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0950B" w14:textId="77777777" w:rsidR="00DD27CF" w:rsidRDefault="00F91924" w:rsidP="009F494A">
      <w:pPr>
        <w:spacing w:after="158" w:line="259" w:lineRule="auto"/>
      </w:pPr>
      <w:r>
        <w:rPr>
          <w:sz w:val="52"/>
        </w:rPr>
        <w:t xml:space="preserve"> </w:t>
      </w:r>
    </w:p>
    <w:p w14:paraId="2F929DD7" w14:textId="77777777" w:rsidR="00DD27CF" w:rsidRDefault="00F91924">
      <w:pPr>
        <w:spacing w:after="172" w:line="259" w:lineRule="auto"/>
        <w:ind w:left="231"/>
        <w:jc w:val="center"/>
      </w:pPr>
      <w:r>
        <w:rPr>
          <w:sz w:val="52"/>
        </w:rPr>
        <w:t xml:space="preserve"> </w:t>
      </w:r>
    </w:p>
    <w:p w14:paraId="26BE0897" w14:textId="77777777" w:rsidR="00DD27CF" w:rsidRDefault="00F91924">
      <w:pPr>
        <w:spacing w:after="153" w:line="259" w:lineRule="auto"/>
        <w:ind w:left="105" w:right="6" w:hanging="10"/>
        <w:jc w:val="center"/>
      </w:pPr>
      <w:r>
        <w:rPr>
          <w:b/>
          <w:sz w:val="52"/>
        </w:rPr>
        <w:t xml:space="preserve">The Constitution </w:t>
      </w:r>
    </w:p>
    <w:p w14:paraId="635C4745" w14:textId="77777777" w:rsidR="00DD27CF" w:rsidRDefault="00F91924">
      <w:pPr>
        <w:spacing w:after="267" w:line="259" w:lineRule="auto"/>
        <w:ind w:left="105" w:hanging="10"/>
        <w:jc w:val="center"/>
      </w:pPr>
      <w:r>
        <w:rPr>
          <w:b/>
          <w:sz w:val="52"/>
        </w:rPr>
        <w:t xml:space="preserve">of the  </w:t>
      </w:r>
    </w:p>
    <w:p w14:paraId="662707AB" w14:textId="77777777" w:rsidR="00DD27CF" w:rsidRDefault="00F91924">
      <w:pPr>
        <w:spacing w:after="128" w:line="259" w:lineRule="auto"/>
        <w:ind w:right="1066"/>
        <w:jc w:val="right"/>
      </w:pPr>
      <w:r>
        <w:rPr>
          <w:b/>
          <w:sz w:val="52"/>
        </w:rPr>
        <w:t xml:space="preserve">Queen’s Nursing Science Society </w:t>
      </w:r>
    </w:p>
    <w:p w14:paraId="025E10A7" w14:textId="77777777" w:rsidR="00DD27CF" w:rsidRDefault="00F91924">
      <w:pPr>
        <w:spacing w:line="259" w:lineRule="auto"/>
        <w:ind w:right="1762"/>
        <w:jc w:val="right"/>
      </w:pPr>
      <w:r>
        <w:rPr>
          <w:noProof/>
        </w:rPr>
        <w:drawing>
          <wp:inline distT="0" distB="0" distL="0" distR="0" wp14:anchorId="6779EBF5" wp14:editId="4B5DF829">
            <wp:extent cx="3532505" cy="4074160"/>
            <wp:effectExtent l="0" t="0" r="0" b="0"/>
            <wp:docPr id="2258" name="Picture 2258" descr="Logo, arrow&#10;&#10;Description automatically generated"/>
            <wp:cNvGraphicFramePr/>
            <a:graphic xmlns:a="http://schemas.openxmlformats.org/drawingml/2006/main">
              <a:graphicData uri="http://schemas.openxmlformats.org/drawingml/2006/picture">
                <pic:pic xmlns:pic="http://schemas.openxmlformats.org/drawingml/2006/picture">
                  <pic:nvPicPr>
                    <pic:cNvPr id="2258" name="Picture 2258"/>
                    <pic:cNvPicPr/>
                  </pic:nvPicPr>
                  <pic:blipFill>
                    <a:blip r:embed="rId8"/>
                    <a:stretch>
                      <a:fillRect/>
                    </a:stretch>
                  </pic:blipFill>
                  <pic:spPr>
                    <a:xfrm>
                      <a:off x="0" y="0"/>
                      <a:ext cx="3532505" cy="4074160"/>
                    </a:xfrm>
                    <a:prstGeom prst="rect">
                      <a:avLst/>
                    </a:prstGeom>
                  </pic:spPr>
                </pic:pic>
              </a:graphicData>
            </a:graphic>
          </wp:inline>
        </w:drawing>
      </w:r>
      <w:r>
        <w:rPr>
          <w:sz w:val="52"/>
        </w:rPr>
        <w:t xml:space="preserve"> </w:t>
      </w:r>
    </w:p>
    <w:p w14:paraId="6DB18EDD" w14:textId="464036C0" w:rsidR="00DD27CF" w:rsidRDefault="00F91924" w:rsidP="00AA078D">
      <w:pPr>
        <w:spacing w:after="148"/>
        <w:ind w:right="5"/>
        <w:jc w:val="center"/>
      </w:pPr>
      <w:r>
        <w:t xml:space="preserve">[Amendments: Last Revised </w:t>
      </w:r>
      <w:r w:rsidR="0084433A">
        <w:t>March</w:t>
      </w:r>
      <w:r w:rsidR="4738173E">
        <w:t xml:space="preserve"> </w:t>
      </w:r>
      <w:r w:rsidR="0084433A">
        <w:t>1</w:t>
      </w:r>
      <w:r w:rsidR="4738173E">
        <w:t>,</w:t>
      </w:r>
      <w:r>
        <w:t xml:space="preserve"> 202</w:t>
      </w:r>
      <w:r w:rsidR="4A1259A7">
        <w:t>5</w:t>
      </w:r>
      <w:r>
        <w:t>]</w:t>
      </w:r>
    </w:p>
    <w:p w14:paraId="4FC296F8" w14:textId="77777777" w:rsidR="00DD27CF" w:rsidRDefault="00F91924">
      <w:pPr>
        <w:spacing w:line="259" w:lineRule="auto"/>
        <w:ind w:left="91"/>
      </w:pPr>
      <w:r>
        <w:t xml:space="preserve"> </w:t>
      </w:r>
    </w:p>
    <w:sdt>
      <w:sdtPr>
        <w:id w:val="-1159921863"/>
        <w:docPartObj>
          <w:docPartGallery w:val="Table of Contents"/>
        </w:docPartObj>
      </w:sdtPr>
      <w:sdtContent>
        <w:p w14:paraId="175DE6B2" w14:textId="77777777" w:rsidR="00AA078D" w:rsidRDefault="00AA078D">
          <w:pPr>
            <w:spacing w:line="259" w:lineRule="auto"/>
            <w:ind w:left="86" w:hanging="10"/>
          </w:pPr>
        </w:p>
        <w:p w14:paraId="190D4B63" w14:textId="77777777" w:rsidR="00AA078D" w:rsidRDefault="00AA078D">
          <w:pPr>
            <w:spacing w:line="259" w:lineRule="auto"/>
            <w:ind w:left="86" w:hanging="10"/>
          </w:pPr>
        </w:p>
        <w:p w14:paraId="7CD5D69D" w14:textId="77777777" w:rsidR="00AA078D" w:rsidRDefault="00AA078D">
          <w:pPr>
            <w:spacing w:line="259" w:lineRule="auto"/>
            <w:ind w:left="86" w:hanging="10"/>
          </w:pPr>
        </w:p>
        <w:p w14:paraId="77267B09" w14:textId="2E11D2EF" w:rsidR="00DD27CF" w:rsidRDefault="00F91924">
          <w:pPr>
            <w:spacing w:line="259" w:lineRule="auto"/>
            <w:ind w:left="86" w:hanging="10"/>
          </w:pPr>
          <w:r>
            <w:rPr>
              <w:b/>
              <w:sz w:val="32"/>
            </w:rPr>
            <w:lastRenderedPageBreak/>
            <w:t xml:space="preserve">Table of Contents </w:t>
          </w:r>
        </w:p>
        <w:p w14:paraId="1A4B0B66" w14:textId="77777777" w:rsidR="00DD27CF" w:rsidRDefault="00F91924">
          <w:pPr>
            <w:pStyle w:val="TOC1"/>
            <w:tabs>
              <w:tab w:val="right" w:leader="dot" w:pos="9445"/>
            </w:tabs>
          </w:pPr>
          <w:r>
            <w:fldChar w:fldCharType="begin"/>
          </w:r>
          <w:r>
            <w:instrText xml:space="preserve"> TOC \o "1-2" \h \z \u </w:instrText>
          </w:r>
          <w:r>
            <w:fldChar w:fldCharType="separate"/>
          </w:r>
          <w:hyperlink w:anchor="_Toc32424">
            <w:r w:rsidR="00DD27CF">
              <w:t>Part 1: The Society</w:t>
            </w:r>
            <w:r w:rsidR="00DD27CF">
              <w:tab/>
            </w:r>
            <w:r w:rsidR="00DD27CF">
              <w:fldChar w:fldCharType="begin"/>
            </w:r>
            <w:r w:rsidR="00DD27CF">
              <w:instrText>PAGEREF _Toc32424 \h</w:instrText>
            </w:r>
            <w:r w:rsidR="00DD27CF">
              <w:fldChar w:fldCharType="separate"/>
            </w:r>
            <w:r w:rsidR="00DD27CF">
              <w:t xml:space="preserve">4 </w:t>
            </w:r>
            <w:r w:rsidR="00DD27CF">
              <w:fldChar w:fldCharType="end"/>
            </w:r>
          </w:hyperlink>
        </w:p>
        <w:p w14:paraId="4C00F6BC" w14:textId="77777777" w:rsidR="00DD27CF" w:rsidRDefault="00DD27CF">
          <w:pPr>
            <w:pStyle w:val="TOC2"/>
            <w:tabs>
              <w:tab w:val="right" w:leader="dot" w:pos="9445"/>
            </w:tabs>
          </w:pPr>
          <w:hyperlink w:anchor="_Toc32425">
            <w:r>
              <w:t>Section 1.01 The Society Name</w:t>
            </w:r>
            <w:r>
              <w:tab/>
            </w:r>
            <w:r>
              <w:fldChar w:fldCharType="begin"/>
            </w:r>
            <w:r>
              <w:instrText>PAGEREF _Toc32425 \h</w:instrText>
            </w:r>
            <w:r>
              <w:fldChar w:fldCharType="separate"/>
            </w:r>
            <w:r>
              <w:t xml:space="preserve">4 </w:t>
            </w:r>
            <w:r>
              <w:fldChar w:fldCharType="end"/>
            </w:r>
          </w:hyperlink>
        </w:p>
        <w:p w14:paraId="5C066A5B" w14:textId="77777777" w:rsidR="00DD27CF" w:rsidRDefault="00DD27CF">
          <w:pPr>
            <w:pStyle w:val="TOC2"/>
            <w:tabs>
              <w:tab w:val="right" w:leader="dot" w:pos="9445"/>
            </w:tabs>
          </w:pPr>
          <w:hyperlink w:anchor="_Toc32426">
            <w:r>
              <w:t>Section 1.02 Mission</w:t>
            </w:r>
            <w:r>
              <w:tab/>
            </w:r>
            <w:r>
              <w:fldChar w:fldCharType="begin"/>
            </w:r>
            <w:r>
              <w:instrText>PAGEREF _Toc32426 \h</w:instrText>
            </w:r>
            <w:r>
              <w:fldChar w:fldCharType="separate"/>
            </w:r>
            <w:r>
              <w:t xml:space="preserve">4 </w:t>
            </w:r>
            <w:r>
              <w:fldChar w:fldCharType="end"/>
            </w:r>
          </w:hyperlink>
        </w:p>
        <w:p w14:paraId="7D2AF9A6" w14:textId="77777777" w:rsidR="00DD27CF" w:rsidRDefault="00DD27CF">
          <w:pPr>
            <w:pStyle w:val="TOC2"/>
            <w:tabs>
              <w:tab w:val="right" w:leader="dot" w:pos="9445"/>
            </w:tabs>
          </w:pPr>
          <w:hyperlink w:anchor="_Toc32427">
            <w:r>
              <w:t>Section 1.03 Crest and Motto</w:t>
            </w:r>
            <w:r>
              <w:tab/>
            </w:r>
            <w:r>
              <w:fldChar w:fldCharType="begin"/>
            </w:r>
            <w:r>
              <w:instrText>PAGEREF _Toc32427 \h</w:instrText>
            </w:r>
            <w:r>
              <w:fldChar w:fldCharType="separate"/>
            </w:r>
            <w:r>
              <w:t xml:space="preserve">4 </w:t>
            </w:r>
            <w:r>
              <w:fldChar w:fldCharType="end"/>
            </w:r>
          </w:hyperlink>
        </w:p>
        <w:p w14:paraId="74B85847" w14:textId="77777777" w:rsidR="00DD27CF" w:rsidRDefault="00DD27CF">
          <w:pPr>
            <w:pStyle w:val="TOC2"/>
            <w:tabs>
              <w:tab w:val="right" w:leader="dot" w:pos="9445"/>
            </w:tabs>
          </w:pPr>
          <w:hyperlink w:anchor="_Toc32428">
            <w:r>
              <w:t>Section 1.04 Authority</w:t>
            </w:r>
            <w:r>
              <w:tab/>
            </w:r>
            <w:r>
              <w:fldChar w:fldCharType="begin"/>
            </w:r>
            <w:r>
              <w:instrText>PAGEREF _Toc32428 \h</w:instrText>
            </w:r>
            <w:r>
              <w:fldChar w:fldCharType="separate"/>
            </w:r>
            <w:r>
              <w:t xml:space="preserve">4 </w:t>
            </w:r>
            <w:r>
              <w:fldChar w:fldCharType="end"/>
            </w:r>
          </w:hyperlink>
        </w:p>
        <w:p w14:paraId="5F1F891D" w14:textId="77777777" w:rsidR="00DD27CF" w:rsidRDefault="00DD27CF">
          <w:pPr>
            <w:pStyle w:val="TOC1"/>
            <w:tabs>
              <w:tab w:val="right" w:leader="dot" w:pos="9445"/>
            </w:tabs>
          </w:pPr>
          <w:hyperlink w:anchor="_Toc32429">
            <w:r>
              <w:t>Part 2: Membership of the Society</w:t>
            </w:r>
            <w:r>
              <w:tab/>
            </w:r>
            <w:r>
              <w:fldChar w:fldCharType="begin"/>
            </w:r>
            <w:r>
              <w:instrText>PAGEREF _Toc32429 \h</w:instrText>
            </w:r>
            <w:r>
              <w:fldChar w:fldCharType="separate"/>
            </w:r>
            <w:r>
              <w:t xml:space="preserve">6 </w:t>
            </w:r>
            <w:r>
              <w:fldChar w:fldCharType="end"/>
            </w:r>
          </w:hyperlink>
        </w:p>
        <w:p w14:paraId="57DBF7F9" w14:textId="77777777" w:rsidR="00DD27CF" w:rsidRDefault="00DD27CF">
          <w:pPr>
            <w:pStyle w:val="TOC2"/>
            <w:tabs>
              <w:tab w:val="right" w:leader="dot" w:pos="9445"/>
            </w:tabs>
          </w:pPr>
          <w:hyperlink w:anchor="_Toc32430">
            <w:r>
              <w:t>Section 2.01 Membership</w:t>
            </w:r>
            <w:r>
              <w:tab/>
            </w:r>
            <w:r>
              <w:fldChar w:fldCharType="begin"/>
            </w:r>
            <w:r>
              <w:instrText>PAGEREF _Toc32430 \h</w:instrText>
            </w:r>
            <w:r>
              <w:fldChar w:fldCharType="separate"/>
            </w:r>
            <w:r>
              <w:t xml:space="preserve">6 </w:t>
            </w:r>
            <w:r>
              <w:fldChar w:fldCharType="end"/>
            </w:r>
          </w:hyperlink>
        </w:p>
        <w:p w14:paraId="2CC4EE84" w14:textId="77777777" w:rsidR="00DD27CF" w:rsidRDefault="00DD27CF">
          <w:pPr>
            <w:pStyle w:val="TOC2"/>
            <w:tabs>
              <w:tab w:val="right" w:leader="dot" w:pos="9445"/>
            </w:tabs>
          </w:pPr>
          <w:hyperlink w:anchor="_Toc32431">
            <w:r>
              <w:t>Section 2.02 Rights, Privileges, and Obligations</w:t>
            </w:r>
            <w:r>
              <w:tab/>
            </w:r>
            <w:r>
              <w:fldChar w:fldCharType="begin"/>
            </w:r>
            <w:r>
              <w:instrText>PAGEREF _Toc32431 \h</w:instrText>
            </w:r>
            <w:r>
              <w:fldChar w:fldCharType="separate"/>
            </w:r>
            <w:r>
              <w:t xml:space="preserve">6 </w:t>
            </w:r>
            <w:r>
              <w:fldChar w:fldCharType="end"/>
            </w:r>
          </w:hyperlink>
        </w:p>
        <w:p w14:paraId="19FEF660" w14:textId="77777777" w:rsidR="00DD27CF" w:rsidRDefault="00DD27CF">
          <w:pPr>
            <w:pStyle w:val="TOC2"/>
            <w:tabs>
              <w:tab w:val="right" w:leader="dot" w:pos="9445"/>
            </w:tabs>
          </w:pPr>
          <w:hyperlink w:anchor="_Toc32432">
            <w:r>
              <w:t>Section 2.03 NSS Student Activity Fees</w:t>
            </w:r>
            <w:r>
              <w:tab/>
            </w:r>
            <w:r>
              <w:fldChar w:fldCharType="begin"/>
            </w:r>
            <w:r>
              <w:instrText>PAGEREF _Toc32432 \h</w:instrText>
            </w:r>
            <w:r>
              <w:fldChar w:fldCharType="separate"/>
            </w:r>
            <w:r>
              <w:t xml:space="preserve">6 </w:t>
            </w:r>
            <w:r>
              <w:fldChar w:fldCharType="end"/>
            </w:r>
          </w:hyperlink>
        </w:p>
        <w:p w14:paraId="653E9218" w14:textId="77777777" w:rsidR="00DD27CF" w:rsidRDefault="00DD27CF">
          <w:pPr>
            <w:pStyle w:val="TOC2"/>
            <w:tabs>
              <w:tab w:val="right" w:leader="dot" w:pos="9445"/>
            </w:tabs>
          </w:pPr>
          <w:hyperlink w:anchor="_Toc32433">
            <w:r>
              <w:t>Section 2.04 Student Initiative Fund</w:t>
            </w:r>
            <w:r>
              <w:tab/>
            </w:r>
            <w:r>
              <w:fldChar w:fldCharType="begin"/>
            </w:r>
            <w:r>
              <w:instrText>PAGEREF _Toc32433 \h</w:instrText>
            </w:r>
            <w:r>
              <w:fldChar w:fldCharType="separate"/>
            </w:r>
            <w:r>
              <w:t xml:space="preserve">7 </w:t>
            </w:r>
            <w:r>
              <w:fldChar w:fldCharType="end"/>
            </w:r>
          </w:hyperlink>
        </w:p>
        <w:p w14:paraId="2C779F07" w14:textId="77777777" w:rsidR="00DD27CF" w:rsidRDefault="00DD27CF">
          <w:pPr>
            <w:pStyle w:val="TOC2"/>
            <w:tabs>
              <w:tab w:val="right" w:leader="dot" w:pos="9445"/>
            </w:tabs>
          </w:pPr>
          <w:hyperlink w:anchor="_Toc32434">
            <w:r>
              <w:t>Section 2.05 Membership of the Assembly</w:t>
            </w:r>
            <w:r>
              <w:tab/>
            </w:r>
            <w:r>
              <w:fldChar w:fldCharType="begin"/>
            </w:r>
            <w:r>
              <w:instrText>PAGEREF _Toc32434 \h</w:instrText>
            </w:r>
            <w:r>
              <w:fldChar w:fldCharType="separate"/>
            </w:r>
            <w:r>
              <w:t xml:space="preserve">7 </w:t>
            </w:r>
            <w:r>
              <w:fldChar w:fldCharType="end"/>
            </w:r>
          </w:hyperlink>
        </w:p>
        <w:p w14:paraId="041C9023" w14:textId="77777777" w:rsidR="00DD27CF" w:rsidRDefault="00DD27CF">
          <w:pPr>
            <w:pStyle w:val="TOC1"/>
            <w:tabs>
              <w:tab w:val="right" w:leader="dot" w:pos="9445"/>
            </w:tabs>
          </w:pPr>
          <w:hyperlink w:anchor="_Toc32435">
            <w:r>
              <w:t>Part 3: The Executive of the Society</w:t>
            </w:r>
            <w:r>
              <w:tab/>
            </w:r>
            <w:r>
              <w:fldChar w:fldCharType="begin"/>
            </w:r>
            <w:r>
              <w:instrText>PAGEREF _Toc32435 \h</w:instrText>
            </w:r>
            <w:r>
              <w:fldChar w:fldCharType="separate"/>
            </w:r>
            <w:r>
              <w:t xml:space="preserve">9 </w:t>
            </w:r>
            <w:r>
              <w:fldChar w:fldCharType="end"/>
            </w:r>
          </w:hyperlink>
        </w:p>
        <w:p w14:paraId="56D231DB" w14:textId="77777777" w:rsidR="00DD27CF" w:rsidRDefault="00DD27CF">
          <w:pPr>
            <w:pStyle w:val="TOC2"/>
            <w:tabs>
              <w:tab w:val="right" w:leader="dot" w:pos="9445"/>
            </w:tabs>
          </w:pPr>
          <w:hyperlink w:anchor="_Toc32436">
            <w:r>
              <w:t>Section 3.01 The Executive Committee of the Society</w:t>
            </w:r>
            <w:r>
              <w:tab/>
            </w:r>
            <w:r>
              <w:fldChar w:fldCharType="begin"/>
            </w:r>
            <w:r>
              <w:instrText>PAGEREF _Toc32436 \h</w:instrText>
            </w:r>
            <w:r>
              <w:fldChar w:fldCharType="separate"/>
            </w:r>
            <w:r>
              <w:t xml:space="preserve">9 </w:t>
            </w:r>
            <w:r>
              <w:fldChar w:fldCharType="end"/>
            </w:r>
          </w:hyperlink>
        </w:p>
        <w:p w14:paraId="58CF7FAA" w14:textId="77777777" w:rsidR="00DD27CF" w:rsidRDefault="00DD27CF">
          <w:pPr>
            <w:pStyle w:val="TOC2"/>
            <w:tabs>
              <w:tab w:val="right" w:leader="dot" w:pos="9445"/>
            </w:tabs>
          </w:pPr>
          <w:hyperlink w:anchor="_Toc32437">
            <w:r>
              <w:t>Section 3.02 Duties of the Executive</w:t>
            </w:r>
            <w:r>
              <w:tab/>
            </w:r>
            <w:r>
              <w:fldChar w:fldCharType="begin"/>
            </w:r>
            <w:r>
              <w:instrText>PAGEREF _Toc32437 \h</w:instrText>
            </w:r>
            <w:r>
              <w:fldChar w:fldCharType="separate"/>
            </w:r>
            <w:r>
              <w:t xml:space="preserve">9 </w:t>
            </w:r>
            <w:r>
              <w:fldChar w:fldCharType="end"/>
            </w:r>
          </w:hyperlink>
        </w:p>
        <w:p w14:paraId="2B61862F" w14:textId="77777777" w:rsidR="00DD27CF" w:rsidRDefault="00DD27CF">
          <w:pPr>
            <w:pStyle w:val="TOC2"/>
            <w:tabs>
              <w:tab w:val="right" w:leader="dot" w:pos="9445"/>
            </w:tabs>
          </w:pPr>
          <w:hyperlink w:anchor="_Toc32438">
            <w:r>
              <w:t>Section 3.03 Executive Terms Lengths</w:t>
            </w:r>
            <w:r>
              <w:tab/>
            </w:r>
            <w:r>
              <w:fldChar w:fldCharType="begin"/>
            </w:r>
            <w:r>
              <w:instrText>PAGEREF _Toc32438 \h</w:instrText>
            </w:r>
            <w:r>
              <w:fldChar w:fldCharType="separate"/>
            </w:r>
            <w:r>
              <w:t xml:space="preserve">13 </w:t>
            </w:r>
            <w:r>
              <w:fldChar w:fldCharType="end"/>
            </w:r>
          </w:hyperlink>
        </w:p>
        <w:p w14:paraId="5765825A" w14:textId="77777777" w:rsidR="00DD27CF" w:rsidRDefault="00DD27CF">
          <w:pPr>
            <w:pStyle w:val="TOC2"/>
            <w:tabs>
              <w:tab w:val="right" w:leader="dot" w:pos="9445"/>
            </w:tabs>
          </w:pPr>
          <w:hyperlink w:anchor="_Toc32439">
            <w:r>
              <w:t>Section 3.04 Removal of Office</w:t>
            </w:r>
            <w:r>
              <w:tab/>
            </w:r>
            <w:r>
              <w:fldChar w:fldCharType="begin"/>
            </w:r>
            <w:r>
              <w:instrText>PAGEREF _Toc32439 \h</w:instrText>
            </w:r>
            <w:r>
              <w:fldChar w:fldCharType="separate"/>
            </w:r>
            <w:r>
              <w:t xml:space="preserve">13 </w:t>
            </w:r>
            <w:r>
              <w:fldChar w:fldCharType="end"/>
            </w:r>
          </w:hyperlink>
        </w:p>
        <w:p w14:paraId="6C46A942" w14:textId="77777777" w:rsidR="00DD27CF" w:rsidRDefault="00DD27CF">
          <w:pPr>
            <w:pStyle w:val="TOC1"/>
            <w:tabs>
              <w:tab w:val="right" w:leader="dot" w:pos="9445"/>
            </w:tabs>
          </w:pPr>
          <w:hyperlink w:anchor="_Toc32440">
            <w:r>
              <w:t>Part 4: Elections and Referenda</w:t>
            </w:r>
            <w:r>
              <w:tab/>
            </w:r>
            <w:r>
              <w:fldChar w:fldCharType="begin"/>
            </w:r>
            <w:r>
              <w:instrText>PAGEREF _Toc32440 \h</w:instrText>
            </w:r>
            <w:r>
              <w:fldChar w:fldCharType="separate"/>
            </w:r>
            <w:r>
              <w:t xml:space="preserve">15 </w:t>
            </w:r>
            <w:r>
              <w:fldChar w:fldCharType="end"/>
            </w:r>
          </w:hyperlink>
        </w:p>
        <w:p w14:paraId="6DD83EC3" w14:textId="77777777" w:rsidR="00DD27CF" w:rsidRDefault="00DD27CF">
          <w:pPr>
            <w:pStyle w:val="TOC2"/>
            <w:tabs>
              <w:tab w:val="right" w:leader="dot" w:pos="9445"/>
            </w:tabs>
          </w:pPr>
          <w:hyperlink w:anchor="_Toc32441">
            <w:r>
              <w:t>Section 4.01 Assembly Executive Team Elections</w:t>
            </w:r>
            <w:r>
              <w:tab/>
            </w:r>
            <w:r>
              <w:fldChar w:fldCharType="begin"/>
            </w:r>
            <w:r>
              <w:instrText>PAGEREF _Toc32441 \h</w:instrText>
            </w:r>
            <w:r>
              <w:fldChar w:fldCharType="separate"/>
            </w:r>
            <w:r>
              <w:t xml:space="preserve">15 </w:t>
            </w:r>
            <w:r>
              <w:fldChar w:fldCharType="end"/>
            </w:r>
          </w:hyperlink>
        </w:p>
        <w:p w14:paraId="1BECAD5D" w14:textId="77777777" w:rsidR="00DD27CF" w:rsidRDefault="00DD27CF">
          <w:pPr>
            <w:pStyle w:val="TOC2"/>
            <w:tabs>
              <w:tab w:val="right" w:leader="dot" w:pos="9445"/>
            </w:tabs>
          </w:pPr>
          <w:hyperlink w:anchor="_Toc32442">
            <w:r>
              <w:t>Section 4.02 Class President Elections</w:t>
            </w:r>
            <w:r>
              <w:tab/>
            </w:r>
            <w:r>
              <w:fldChar w:fldCharType="begin"/>
            </w:r>
            <w:r>
              <w:instrText>PAGEREF _Toc32442 \h</w:instrText>
            </w:r>
            <w:r>
              <w:fldChar w:fldCharType="separate"/>
            </w:r>
            <w:r>
              <w:t xml:space="preserve">15 </w:t>
            </w:r>
            <w:r>
              <w:fldChar w:fldCharType="end"/>
            </w:r>
          </w:hyperlink>
        </w:p>
        <w:p w14:paraId="61C37943" w14:textId="77777777" w:rsidR="00DD27CF" w:rsidRDefault="00DD27CF">
          <w:pPr>
            <w:pStyle w:val="TOC2"/>
            <w:tabs>
              <w:tab w:val="right" w:leader="dot" w:pos="9445"/>
            </w:tabs>
          </w:pPr>
          <w:hyperlink w:anchor="_Toc32443">
            <w:r>
              <w:t>Section 4.03 Referenda</w:t>
            </w:r>
            <w:r>
              <w:tab/>
            </w:r>
            <w:r>
              <w:fldChar w:fldCharType="begin"/>
            </w:r>
            <w:r>
              <w:instrText>PAGEREF _Toc32443 \h</w:instrText>
            </w:r>
            <w:r>
              <w:fldChar w:fldCharType="separate"/>
            </w:r>
            <w:r>
              <w:t xml:space="preserve">15 </w:t>
            </w:r>
            <w:r>
              <w:fldChar w:fldCharType="end"/>
            </w:r>
          </w:hyperlink>
        </w:p>
        <w:p w14:paraId="230FED30" w14:textId="77777777" w:rsidR="00DD27CF" w:rsidRDefault="00DD27CF">
          <w:pPr>
            <w:pStyle w:val="TOC1"/>
            <w:tabs>
              <w:tab w:val="right" w:leader="dot" w:pos="9445"/>
            </w:tabs>
          </w:pPr>
          <w:hyperlink w:anchor="_Toc32444">
            <w:r>
              <w:t>Part 5: Assembly Meetings and Quorum</w:t>
            </w:r>
            <w:r>
              <w:tab/>
            </w:r>
            <w:r>
              <w:fldChar w:fldCharType="begin"/>
            </w:r>
            <w:r>
              <w:instrText>PAGEREF _Toc32444 \h</w:instrText>
            </w:r>
            <w:r>
              <w:fldChar w:fldCharType="separate"/>
            </w:r>
            <w:r>
              <w:t xml:space="preserve">16 </w:t>
            </w:r>
            <w:r>
              <w:fldChar w:fldCharType="end"/>
            </w:r>
          </w:hyperlink>
        </w:p>
        <w:p w14:paraId="350B08DB" w14:textId="77777777" w:rsidR="00DD27CF" w:rsidRDefault="00DD27CF">
          <w:pPr>
            <w:pStyle w:val="TOC2"/>
            <w:tabs>
              <w:tab w:val="right" w:leader="dot" w:pos="9445"/>
            </w:tabs>
          </w:pPr>
          <w:hyperlink w:anchor="_Toc32445">
            <w:r>
              <w:t>Section 5.01 Minutes</w:t>
            </w:r>
            <w:r>
              <w:tab/>
            </w:r>
            <w:r>
              <w:fldChar w:fldCharType="begin"/>
            </w:r>
            <w:r>
              <w:instrText>PAGEREF _Toc32445 \h</w:instrText>
            </w:r>
            <w:r>
              <w:fldChar w:fldCharType="separate"/>
            </w:r>
            <w:r>
              <w:t xml:space="preserve">16 </w:t>
            </w:r>
            <w:r>
              <w:fldChar w:fldCharType="end"/>
            </w:r>
          </w:hyperlink>
        </w:p>
        <w:p w14:paraId="035F78CD" w14:textId="77777777" w:rsidR="00DD27CF" w:rsidRDefault="00DD27CF">
          <w:pPr>
            <w:pStyle w:val="TOC2"/>
            <w:tabs>
              <w:tab w:val="right" w:leader="dot" w:pos="9445"/>
            </w:tabs>
          </w:pPr>
          <w:hyperlink w:anchor="_Toc32446">
            <w:r>
              <w:t>Section 5.02 Quorum</w:t>
            </w:r>
            <w:r>
              <w:tab/>
            </w:r>
            <w:r>
              <w:fldChar w:fldCharType="begin"/>
            </w:r>
            <w:r>
              <w:instrText>PAGEREF _Toc32446 \h</w:instrText>
            </w:r>
            <w:r>
              <w:fldChar w:fldCharType="separate"/>
            </w:r>
            <w:r>
              <w:t xml:space="preserve">16 </w:t>
            </w:r>
            <w:r>
              <w:fldChar w:fldCharType="end"/>
            </w:r>
          </w:hyperlink>
        </w:p>
        <w:p w14:paraId="00AA0FA4" w14:textId="77777777" w:rsidR="00DD27CF" w:rsidRDefault="00DD27CF">
          <w:pPr>
            <w:pStyle w:val="TOC2"/>
            <w:tabs>
              <w:tab w:val="right" w:leader="dot" w:pos="9445"/>
            </w:tabs>
          </w:pPr>
          <w:hyperlink w:anchor="_Toc32447">
            <w:r>
              <w:t>Section 5.03 Voting</w:t>
            </w:r>
            <w:r>
              <w:tab/>
            </w:r>
            <w:r>
              <w:fldChar w:fldCharType="begin"/>
            </w:r>
            <w:r>
              <w:instrText>PAGEREF _Toc32447 \h</w:instrText>
            </w:r>
            <w:r>
              <w:fldChar w:fldCharType="separate"/>
            </w:r>
            <w:r>
              <w:t xml:space="preserve">16 </w:t>
            </w:r>
            <w:r>
              <w:fldChar w:fldCharType="end"/>
            </w:r>
          </w:hyperlink>
        </w:p>
        <w:p w14:paraId="1726BEC7" w14:textId="77777777" w:rsidR="00DD27CF" w:rsidRDefault="00DD27CF">
          <w:pPr>
            <w:pStyle w:val="TOC2"/>
            <w:tabs>
              <w:tab w:val="right" w:leader="dot" w:pos="9445"/>
            </w:tabs>
          </w:pPr>
          <w:hyperlink w:anchor="_Toc32448">
            <w:r>
              <w:t>Section 5.04 Rules of Order</w:t>
            </w:r>
            <w:r>
              <w:tab/>
            </w:r>
            <w:r>
              <w:fldChar w:fldCharType="begin"/>
            </w:r>
            <w:r>
              <w:instrText>PAGEREF _Toc32448 \h</w:instrText>
            </w:r>
            <w:r>
              <w:fldChar w:fldCharType="separate"/>
            </w:r>
            <w:r>
              <w:t xml:space="preserve">16 </w:t>
            </w:r>
            <w:r>
              <w:fldChar w:fldCharType="end"/>
            </w:r>
          </w:hyperlink>
        </w:p>
        <w:p w14:paraId="4471949D" w14:textId="77777777" w:rsidR="00DD27CF" w:rsidRDefault="00DD27CF">
          <w:pPr>
            <w:pStyle w:val="TOC1"/>
            <w:tabs>
              <w:tab w:val="right" w:leader="dot" w:pos="9445"/>
            </w:tabs>
          </w:pPr>
          <w:hyperlink w:anchor="_Toc32449">
            <w:r>
              <w:t>Part 6: Commissions and Committees</w:t>
            </w:r>
            <w:r>
              <w:tab/>
            </w:r>
            <w:r>
              <w:fldChar w:fldCharType="begin"/>
            </w:r>
            <w:r>
              <w:instrText>PAGEREF _Toc32449 \h</w:instrText>
            </w:r>
            <w:r>
              <w:fldChar w:fldCharType="separate"/>
            </w:r>
            <w:r>
              <w:t xml:space="preserve">17 </w:t>
            </w:r>
            <w:r>
              <w:fldChar w:fldCharType="end"/>
            </w:r>
          </w:hyperlink>
        </w:p>
        <w:p w14:paraId="545F127A" w14:textId="77777777" w:rsidR="00DD27CF" w:rsidRDefault="00DD27CF">
          <w:pPr>
            <w:pStyle w:val="TOC2"/>
            <w:tabs>
              <w:tab w:val="right" w:leader="dot" w:pos="9445"/>
            </w:tabs>
          </w:pPr>
          <w:hyperlink w:anchor="_Toc32450">
            <w:r>
              <w:t>Section 6.01 Society Composition</w:t>
            </w:r>
            <w:r>
              <w:tab/>
            </w:r>
            <w:r>
              <w:fldChar w:fldCharType="begin"/>
            </w:r>
            <w:r>
              <w:instrText>PAGEREF _Toc32450 \h</w:instrText>
            </w:r>
            <w:r>
              <w:fldChar w:fldCharType="separate"/>
            </w:r>
            <w:r>
              <w:t xml:space="preserve">17 </w:t>
            </w:r>
            <w:r>
              <w:fldChar w:fldCharType="end"/>
            </w:r>
          </w:hyperlink>
        </w:p>
        <w:p w14:paraId="5E54C6C2" w14:textId="77777777" w:rsidR="00DD27CF" w:rsidRDefault="00DD27CF">
          <w:pPr>
            <w:pStyle w:val="TOC2"/>
            <w:tabs>
              <w:tab w:val="right" w:leader="dot" w:pos="9445"/>
            </w:tabs>
          </w:pPr>
          <w:hyperlink w:anchor="_Toc32451">
            <w:r>
              <w:t>Section 6.02 Commissioners</w:t>
            </w:r>
            <w:r>
              <w:tab/>
            </w:r>
            <w:r>
              <w:fldChar w:fldCharType="begin"/>
            </w:r>
            <w:r>
              <w:instrText>PAGEREF _Toc32451 \h</w:instrText>
            </w:r>
            <w:r>
              <w:fldChar w:fldCharType="separate"/>
            </w:r>
            <w:r>
              <w:t xml:space="preserve">17 </w:t>
            </w:r>
            <w:r>
              <w:fldChar w:fldCharType="end"/>
            </w:r>
          </w:hyperlink>
        </w:p>
        <w:p w14:paraId="7559E4A7" w14:textId="77777777" w:rsidR="00DD27CF" w:rsidRDefault="00DD27CF">
          <w:pPr>
            <w:pStyle w:val="TOC2"/>
            <w:tabs>
              <w:tab w:val="right" w:leader="dot" w:pos="9445"/>
            </w:tabs>
          </w:pPr>
          <w:hyperlink w:anchor="_Toc32452">
            <w:r>
              <w:t>Section 6.03 Committees</w:t>
            </w:r>
            <w:r>
              <w:tab/>
            </w:r>
            <w:r>
              <w:fldChar w:fldCharType="begin"/>
            </w:r>
            <w:r>
              <w:instrText>PAGEREF _Toc32452 \h</w:instrText>
            </w:r>
            <w:r>
              <w:fldChar w:fldCharType="separate"/>
            </w:r>
            <w:r>
              <w:t xml:space="preserve">17 </w:t>
            </w:r>
            <w:r>
              <w:fldChar w:fldCharType="end"/>
            </w:r>
          </w:hyperlink>
        </w:p>
        <w:p w14:paraId="14A5D541" w14:textId="77777777" w:rsidR="00DD27CF" w:rsidRDefault="00DD27CF">
          <w:pPr>
            <w:pStyle w:val="TOC1"/>
            <w:tabs>
              <w:tab w:val="right" w:leader="dot" w:pos="9445"/>
            </w:tabs>
          </w:pPr>
          <w:hyperlink w:anchor="_Toc32453">
            <w:r>
              <w:t>Part 7: Class Council Executives</w:t>
            </w:r>
            <w:r>
              <w:tab/>
            </w:r>
            <w:r>
              <w:fldChar w:fldCharType="begin"/>
            </w:r>
            <w:r>
              <w:instrText>PAGEREF _Toc32453 \h</w:instrText>
            </w:r>
            <w:r>
              <w:fldChar w:fldCharType="separate"/>
            </w:r>
            <w:r>
              <w:t xml:space="preserve">18 </w:t>
            </w:r>
            <w:r>
              <w:fldChar w:fldCharType="end"/>
            </w:r>
          </w:hyperlink>
        </w:p>
        <w:p w14:paraId="38F2D862" w14:textId="77777777" w:rsidR="00DD27CF" w:rsidRDefault="00DD27CF">
          <w:pPr>
            <w:pStyle w:val="TOC2"/>
            <w:tabs>
              <w:tab w:val="right" w:leader="dot" w:pos="9445"/>
            </w:tabs>
          </w:pPr>
          <w:hyperlink w:anchor="_Toc32454">
            <w:r>
              <w:t>Section 7.01 Term Lengths</w:t>
            </w:r>
            <w:r>
              <w:tab/>
            </w:r>
            <w:r>
              <w:fldChar w:fldCharType="begin"/>
            </w:r>
            <w:r>
              <w:instrText>PAGEREF _Toc32454 \h</w:instrText>
            </w:r>
            <w:r>
              <w:fldChar w:fldCharType="separate"/>
            </w:r>
            <w:r>
              <w:t xml:space="preserve">18 </w:t>
            </w:r>
            <w:r>
              <w:fldChar w:fldCharType="end"/>
            </w:r>
          </w:hyperlink>
        </w:p>
        <w:p w14:paraId="5764032A" w14:textId="77777777" w:rsidR="00DD27CF" w:rsidRDefault="00DD27CF">
          <w:pPr>
            <w:pStyle w:val="TOC2"/>
            <w:tabs>
              <w:tab w:val="right" w:leader="dot" w:pos="9445"/>
            </w:tabs>
          </w:pPr>
          <w:hyperlink w:anchor="_Toc32455">
            <w:r>
              <w:t>Section 7.02 Class Council Executive Composition</w:t>
            </w:r>
            <w:r>
              <w:tab/>
            </w:r>
            <w:r>
              <w:fldChar w:fldCharType="begin"/>
            </w:r>
            <w:r>
              <w:instrText>PAGEREF _Toc32455 \h</w:instrText>
            </w:r>
            <w:r>
              <w:fldChar w:fldCharType="separate"/>
            </w:r>
            <w:r>
              <w:t xml:space="preserve">18 </w:t>
            </w:r>
            <w:r>
              <w:fldChar w:fldCharType="end"/>
            </w:r>
          </w:hyperlink>
        </w:p>
        <w:p w14:paraId="32DA3AC0" w14:textId="77777777" w:rsidR="00DD27CF" w:rsidRDefault="00DD27CF">
          <w:pPr>
            <w:pStyle w:val="TOC2"/>
            <w:tabs>
              <w:tab w:val="right" w:leader="dot" w:pos="9445"/>
            </w:tabs>
          </w:pPr>
          <w:hyperlink w:anchor="_Toc32456">
            <w:r>
              <w:t>Section 7.03 Duties of the Class Council Executive</w:t>
            </w:r>
            <w:r>
              <w:tab/>
            </w:r>
            <w:r>
              <w:fldChar w:fldCharType="begin"/>
            </w:r>
            <w:r>
              <w:instrText>PAGEREF _Toc32456 \h</w:instrText>
            </w:r>
            <w:r>
              <w:fldChar w:fldCharType="separate"/>
            </w:r>
            <w:r>
              <w:t xml:space="preserve">18 </w:t>
            </w:r>
            <w:r>
              <w:fldChar w:fldCharType="end"/>
            </w:r>
          </w:hyperlink>
        </w:p>
        <w:p w14:paraId="790C9F14" w14:textId="77777777" w:rsidR="00DD27CF" w:rsidRDefault="00DD27CF">
          <w:pPr>
            <w:pStyle w:val="TOC1"/>
            <w:tabs>
              <w:tab w:val="right" w:leader="dot" w:pos="9445"/>
            </w:tabs>
          </w:pPr>
          <w:hyperlink w:anchor="_Toc32457">
            <w:r>
              <w:t>Part 8: Communications</w:t>
            </w:r>
            <w:r>
              <w:tab/>
            </w:r>
            <w:r>
              <w:fldChar w:fldCharType="begin"/>
            </w:r>
            <w:r>
              <w:instrText>PAGEREF _Toc32457 \h</w:instrText>
            </w:r>
            <w:r>
              <w:fldChar w:fldCharType="separate"/>
            </w:r>
            <w:r>
              <w:t xml:space="preserve">21 </w:t>
            </w:r>
            <w:r>
              <w:fldChar w:fldCharType="end"/>
            </w:r>
          </w:hyperlink>
        </w:p>
        <w:p w14:paraId="743FBF78" w14:textId="77777777" w:rsidR="00DD27CF" w:rsidRDefault="00DD27CF">
          <w:pPr>
            <w:pStyle w:val="TOC2"/>
            <w:tabs>
              <w:tab w:val="right" w:leader="dot" w:pos="9445"/>
            </w:tabs>
          </w:pPr>
          <w:hyperlink w:anchor="_Toc32458">
            <w:r>
              <w:t>Section 8.01 Official Documents</w:t>
            </w:r>
            <w:r>
              <w:tab/>
            </w:r>
            <w:r>
              <w:fldChar w:fldCharType="begin"/>
            </w:r>
            <w:r>
              <w:instrText>PAGEREF _Toc32458 \h</w:instrText>
            </w:r>
            <w:r>
              <w:fldChar w:fldCharType="separate"/>
            </w:r>
            <w:r>
              <w:t xml:space="preserve">21 </w:t>
            </w:r>
            <w:r>
              <w:fldChar w:fldCharType="end"/>
            </w:r>
          </w:hyperlink>
        </w:p>
        <w:p w14:paraId="4CA14C83" w14:textId="77777777" w:rsidR="00DD27CF" w:rsidRDefault="00DD27CF">
          <w:pPr>
            <w:pStyle w:val="TOC2"/>
            <w:tabs>
              <w:tab w:val="right" w:leader="dot" w:pos="9445"/>
            </w:tabs>
          </w:pPr>
          <w:hyperlink w:anchor="_Toc32459">
            <w:r>
              <w:t>Section 8.02 Email</w:t>
            </w:r>
            <w:r>
              <w:tab/>
            </w:r>
            <w:r>
              <w:fldChar w:fldCharType="begin"/>
            </w:r>
            <w:r>
              <w:instrText>PAGEREF _Toc32459 \h</w:instrText>
            </w:r>
            <w:r>
              <w:fldChar w:fldCharType="separate"/>
            </w:r>
            <w:r>
              <w:t xml:space="preserve">21 </w:t>
            </w:r>
            <w:r>
              <w:fldChar w:fldCharType="end"/>
            </w:r>
          </w:hyperlink>
        </w:p>
        <w:p w14:paraId="63012969" w14:textId="77777777" w:rsidR="00DD27CF" w:rsidRDefault="00DD27CF">
          <w:pPr>
            <w:pStyle w:val="TOC2"/>
            <w:tabs>
              <w:tab w:val="right" w:leader="dot" w:pos="9445"/>
            </w:tabs>
          </w:pPr>
          <w:hyperlink w:anchor="_Toc32460">
            <w:r>
              <w:t>Section 8.03 Email Outline</w:t>
            </w:r>
            <w:r>
              <w:tab/>
            </w:r>
            <w:r>
              <w:fldChar w:fldCharType="begin"/>
            </w:r>
            <w:r>
              <w:instrText>PAGEREF _Toc32460 \h</w:instrText>
            </w:r>
            <w:r>
              <w:fldChar w:fldCharType="separate"/>
            </w:r>
            <w:r>
              <w:t xml:space="preserve">21 </w:t>
            </w:r>
            <w:r>
              <w:fldChar w:fldCharType="end"/>
            </w:r>
          </w:hyperlink>
        </w:p>
        <w:p w14:paraId="3E9E8998" w14:textId="77777777" w:rsidR="00DD27CF" w:rsidRDefault="00DD27CF">
          <w:pPr>
            <w:pStyle w:val="TOC2"/>
            <w:tabs>
              <w:tab w:val="right" w:leader="dot" w:pos="9445"/>
            </w:tabs>
          </w:pPr>
          <w:hyperlink w:anchor="_Toc32461">
            <w:r>
              <w:t>Section 8.04 Social Media</w:t>
            </w:r>
            <w:r>
              <w:tab/>
            </w:r>
            <w:r>
              <w:fldChar w:fldCharType="begin"/>
            </w:r>
            <w:r>
              <w:instrText>PAGEREF _Toc32461 \h</w:instrText>
            </w:r>
            <w:r>
              <w:fldChar w:fldCharType="separate"/>
            </w:r>
            <w:r>
              <w:t xml:space="preserve">22 </w:t>
            </w:r>
            <w:r>
              <w:fldChar w:fldCharType="end"/>
            </w:r>
          </w:hyperlink>
        </w:p>
        <w:p w14:paraId="63116E00" w14:textId="77777777" w:rsidR="00DD27CF" w:rsidRDefault="00DD27CF">
          <w:pPr>
            <w:pStyle w:val="TOC2"/>
            <w:tabs>
              <w:tab w:val="right" w:leader="dot" w:pos="9445"/>
            </w:tabs>
          </w:pPr>
          <w:hyperlink w:anchor="_Toc32462">
            <w:r>
              <w:t>Section 8.05 Accessibility</w:t>
            </w:r>
            <w:r>
              <w:tab/>
            </w:r>
            <w:r>
              <w:fldChar w:fldCharType="begin"/>
            </w:r>
            <w:r>
              <w:instrText>PAGEREF _Toc32462 \h</w:instrText>
            </w:r>
            <w:r>
              <w:fldChar w:fldCharType="separate"/>
            </w:r>
            <w:r>
              <w:t xml:space="preserve">22 </w:t>
            </w:r>
            <w:r>
              <w:fldChar w:fldCharType="end"/>
            </w:r>
          </w:hyperlink>
        </w:p>
        <w:p w14:paraId="2EB5D16A" w14:textId="77777777" w:rsidR="00DD27CF" w:rsidRDefault="00DD27CF">
          <w:pPr>
            <w:pStyle w:val="TOC1"/>
            <w:tabs>
              <w:tab w:val="right" w:leader="dot" w:pos="9445"/>
            </w:tabs>
          </w:pPr>
          <w:hyperlink w:anchor="_Toc32463">
            <w:r>
              <w:t>Appendix A</w:t>
            </w:r>
            <w:r>
              <w:tab/>
            </w:r>
            <w:r>
              <w:fldChar w:fldCharType="begin"/>
            </w:r>
            <w:r>
              <w:instrText>PAGEREF _Toc32463 \h</w:instrText>
            </w:r>
            <w:r>
              <w:fldChar w:fldCharType="separate"/>
            </w:r>
            <w:r>
              <w:t xml:space="preserve">23 </w:t>
            </w:r>
            <w:r>
              <w:fldChar w:fldCharType="end"/>
            </w:r>
          </w:hyperlink>
        </w:p>
        <w:p w14:paraId="102F9A11" w14:textId="77777777" w:rsidR="00DD27CF" w:rsidRDefault="00F91924">
          <w:r>
            <w:fldChar w:fldCharType="end"/>
          </w:r>
        </w:p>
      </w:sdtContent>
    </w:sdt>
    <w:p w14:paraId="0D362764" w14:textId="77777777" w:rsidR="00DD27CF" w:rsidRDefault="00F91924">
      <w:pPr>
        <w:spacing w:after="160" w:line="259" w:lineRule="auto"/>
        <w:ind w:left="91"/>
      </w:pPr>
      <w:r>
        <w:t xml:space="preserve"> </w:t>
      </w:r>
    </w:p>
    <w:p w14:paraId="7191D70E" w14:textId="77777777" w:rsidR="00DD27CF" w:rsidRDefault="00F91924">
      <w:pPr>
        <w:spacing w:after="156" w:line="259" w:lineRule="auto"/>
        <w:ind w:left="91"/>
      </w:pPr>
      <w:r>
        <w:rPr>
          <w:b/>
        </w:rPr>
        <w:t xml:space="preserve"> </w:t>
      </w:r>
    </w:p>
    <w:p w14:paraId="02F428FA" w14:textId="77777777" w:rsidR="00DD27CF" w:rsidRDefault="00F91924">
      <w:pPr>
        <w:spacing w:after="160" w:line="259" w:lineRule="auto"/>
        <w:ind w:left="91"/>
      </w:pPr>
      <w:r>
        <w:rPr>
          <w:b/>
        </w:rPr>
        <w:t xml:space="preserve"> </w:t>
      </w:r>
    </w:p>
    <w:p w14:paraId="6BD4C015" w14:textId="77777777" w:rsidR="00DD27CF" w:rsidRDefault="00F91924">
      <w:pPr>
        <w:spacing w:after="156" w:line="259" w:lineRule="auto"/>
        <w:ind w:left="91"/>
      </w:pPr>
      <w:r>
        <w:rPr>
          <w:b/>
        </w:rPr>
        <w:t xml:space="preserve"> </w:t>
      </w:r>
    </w:p>
    <w:p w14:paraId="5BD9C77C" w14:textId="77777777" w:rsidR="00DD27CF" w:rsidRDefault="00F91924">
      <w:pPr>
        <w:spacing w:after="160" w:line="259" w:lineRule="auto"/>
        <w:ind w:left="91"/>
      </w:pPr>
      <w:r>
        <w:rPr>
          <w:b/>
        </w:rPr>
        <w:t xml:space="preserve"> </w:t>
      </w:r>
    </w:p>
    <w:p w14:paraId="4CC6D981" w14:textId="77777777" w:rsidR="00DD27CF" w:rsidRDefault="00F91924">
      <w:pPr>
        <w:spacing w:after="156" w:line="259" w:lineRule="auto"/>
        <w:ind w:left="91"/>
      </w:pPr>
      <w:r>
        <w:rPr>
          <w:b/>
        </w:rPr>
        <w:t xml:space="preserve"> </w:t>
      </w:r>
    </w:p>
    <w:p w14:paraId="03931491" w14:textId="77777777" w:rsidR="00DD27CF" w:rsidRDefault="00F91924">
      <w:pPr>
        <w:spacing w:after="156" w:line="259" w:lineRule="auto"/>
        <w:ind w:left="91"/>
      </w:pPr>
      <w:r>
        <w:rPr>
          <w:b/>
        </w:rPr>
        <w:t xml:space="preserve"> </w:t>
      </w:r>
    </w:p>
    <w:p w14:paraId="3C88A4F7" w14:textId="77777777" w:rsidR="00DD27CF" w:rsidRDefault="00F91924">
      <w:pPr>
        <w:spacing w:after="160" w:line="259" w:lineRule="auto"/>
        <w:ind w:left="91"/>
      </w:pPr>
      <w:r>
        <w:rPr>
          <w:b/>
        </w:rPr>
        <w:t xml:space="preserve"> </w:t>
      </w:r>
    </w:p>
    <w:p w14:paraId="612D6A99" w14:textId="77777777" w:rsidR="00DD27CF" w:rsidRDefault="00F91924">
      <w:pPr>
        <w:spacing w:after="156" w:line="259" w:lineRule="auto"/>
        <w:ind w:left="91"/>
      </w:pPr>
      <w:r>
        <w:rPr>
          <w:b/>
        </w:rPr>
        <w:t xml:space="preserve"> </w:t>
      </w:r>
    </w:p>
    <w:p w14:paraId="265F6BBD" w14:textId="77777777" w:rsidR="00DD27CF" w:rsidRDefault="00F91924">
      <w:pPr>
        <w:spacing w:after="156" w:line="259" w:lineRule="auto"/>
        <w:ind w:left="91"/>
      </w:pPr>
      <w:r>
        <w:rPr>
          <w:b/>
        </w:rPr>
        <w:t xml:space="preserve"> </w:t>
      </w:r>
    </w:p>
    <w:p w14:paraId="35B50AAD" w14:textId="77777777" w:rsidR="00DD27CF" w:rsidRDefault="00F91924">
      <w:pPr>
        <w:spacing w:after="161" w:line="259" w:lineRule="auto"/>
        <w:ind w:left="91"/>
      </w:pPr>
      <w:r>
        <w:rPr>
          <w:b/>
        </w:rPr>
        <w:t xml:space="preserve"> </w:t>
      </w:r>
    </w:p>
    <w:p w14:paraId="7D676097" w14:textId="77777777" w:rsidR="00DD27CF" w:rsidRDefault="00F91924">
      <w:pPr>
        <w:spacing w:after="156" w:line="259" w:lineRule="auto"/>
        <w:ind w:left="91"/>
      </w:pPr>
      <w:r>
        <w:rPr>
          <w:b/>
        </w:rPr>
        <w:t xml:space="preserve"> </w:t>
      </w:r>
    </w:p>
    <w:p w14:paraId="01F18795" w14:textId="77777777" w:rsidR="00DD27CF" w:rsidRDefault="00F91924">
      <w:pPr>
        <w:spacing w:after="160" w:line="259" w:lineRule="auto"/>
        <w:ind w:left="91"/>
      </w:pPr>
      <w:r>
        <w:rPr>
          <w:b/>
        </w:rPr>
        <w:t xml:space="preserve"> </w:t>
      </w:r>
    </w:p>
    <w:p w14:paraId="29EB0305" w14:textId="77777777" w:rsidR="00DD27CF" w:rsidRDefault="00F91924">
      <w:pPr>
        <w:spacing w:line="259" w:lineRule="auto"/>
        <w:ind w:left="91"/>
      </w:pPr>
      <w:r>
        <w:rPr>
          <w:b/>
        </w:rPr>
        <w:t xml:space="preserve"> </w:t>
      </w:r>
    </w:p>
    <w:p w14:paraId="37DFB0E2" w14:textId="77777777" w:rsidR="00DD27CF" w:rsidRDefault="00F91924">
      <w:pPr>
        <w:pStyle w:val="Heading1"/>
        <w:ind w:left="86"/>
      </w:pPr>
      <w:bookmarkStart w:id="0" w:name="_Toc32424"/>
      <w:r>
        <w:lastRenderedPageBreak/>
        <w:t xml:space="preserve">Part 1: The Society </w:t>
      </w:r>
      <w:bookmarkEnd w:id="0"/>
    </w:p>
    <w:p w14:paraId="1B91A552" w14:textId="77777777" w:rsidR="00DD27CF" w:rsidRDefault="00F91924">
      <w:pPr>
        <w:pStyle w:val="Heading2"/>
        <w:ind w:left="86"/>
      </w:pPr>
      <w:bookmarkStart w:id="1" w:name="_Toc32425"/>
      <w:r>
        <w:t xml:space="preserve">Section 1.01 The Society Name </w:t>
      </w:r>
      <w:bookmarkEnd w:id="1"/>
    </w:p>
    <w:p w14:paraId="3D7FFEC0" w14:textId="77777777" w:rsidR="00DD27CF" w:rsidRDefault="00F91924">
      <w:pPr>
        <w:spacing w:after="151"/>
        <w:ind w:left="76" w:right="5"/>
      </w:pPr>
      <w:r>
        <w:rPr>
          <w:b/>
        </w:rPr>
        <w:t>1.1.1</w:t>
      </w:r>
      <w:r>
        <w:t xml:space="preserve"> </w:t>
      </w:r>
      <w:r>
        <w:tab/>
        <w:t xml:space="preserve">The name of this association shall be the Nursing Science Society of Queen’s University, hereafter referred to by the abbreviation, of which is “NSS”. </w:t>
      </w:r>
    </w:p>
    <w:p w14:paraId="725CDBEC" w14:textId="77777777" w:rsidR="00DD27CF" w:rsidRDefault="00F91924">
      <w:pPr>
        <w:spacing w:after="160" w:line="259" w:lineRule="auto"/>
        <w:ind w:left="91"/>
      </w:pPr>
      <w:r>
        <w:t xml:space="preserve"> </w:t>
      </w:r>
    </w:p>
    <w:p w14:paraId="6F6DD435" w14:textId="77777777" w:rsidR="00DD27CF" w:rsidRDefault="00F91924">
      <w:pPr>
        <w:pStyle w:val="Heading2"/>
        <w:ind w:left="86"/>
      </w:pPr>
      <w:bookmarkStart w:id="2" w:name="_Toc32426"/>
      <w:r>
        <w:t xml:space="preserve">Section 1.02 Mission </w:t>
      </w:r>
      <w:bookmarkEnd w:id="2"/>
    </w:p>
    <w:p w14:paraId="6372EF9C" w14:textId="77777777" w:rsidR="00DD27CF" w:rsidRDefault="00F91924">
      <w:pPr>
        <w:tabs>
          <w:tab w:val="center" w:pos="2387"/>
        </w:tabs>
        <w:spacing w:after="161"/>
      </w:pPr>
      <w:r>
        <w:rPr>
          <w:b/>
        </w:rPr>
        <w:t xml:space="preserve">1.2.1 </w:t>
      </w:r>
      <w:r>
        <w:rPr>
          <w:b/>
        </w:rPr>
        <w:tab/>
      </w:r>
      <w:r>
        <w:t xml:space="preserve">The mission of the NSS shall be: </w:t>
      </w:r>
    </w:p>
    <w:p w14:paraId="4B5F2556" w14:textId="77777777" w:rsidR="00DD27CF" w:rsidRDefault="00F91924">
      <w:pPr>
        <w:numPr>
          <w:ilvl w:val="0"/>
          <w:numId w:val="1"/>
        </w:numPr>
        <w:ind w:right="5" w:hanging="567"/>
      </w:pPr>
      <w:r>
        <w:t xml:space="preserve">To represent undergraduate learners at Queen’s School of Nursing, within the university, at the Alma Mater Society, and to the external </w:t>
      </w:r>
      <w:proofErr w:type="gramStart"/>
      <w:r>
        <w:t>community;</w:t>
      </w:r>
      <w:proofErr w:type="gramEnd"/>
      <w:r>
        <w:t xml:space="preserve"> </w:t>
      </w:r>
    </w:p>
    <w:p w14:paraId="1C284323" w14:textId="77777777" w:rsidR="00DD27CF" w:rsidRDefault="00F91924">
      <w:pPr>
        <w:numPr>
          <w:ilvl w:val="0"/>
          <w:numId w:val="1"/>
        </w:numPr>
        <w:ind w:right="5" w:hanging="567"/>
      </w:pPr>
      <w:r>
        <w:t xml:space="preserve">To promote the best interests of its members, particularly in support of </w:t>
      </w:r>
      <w:proofErr w:type="gramStart"/>
      <w:r>
        <w:t>education;</w:t>
      </w:r>
      <w:proofErr w:type="gramEnd"/>
      <w:r>
        <w:t xml:space="preserve"> </w:t>
      </w:r>
    </w:p>
    <w:p w14:paraId="4FA468F6" w14:textId="77777777" w:rsidR="00DD27CF" w:rsidRDefault="00F91924">
      <w:pPr>
        <w:numPr>
          <w:ilvl w:val="0"/>
          <w:numId w:val="1"/>
        </w:numPr>
        <w:ind w:right="5" w:hanging="567"/>
      </w:pPr>
      <w:r>
        <w:t xml:space="preserve">To serve as a liaison between members and the School of Nursing, in the interest of </w:t>
      </w:r>
      <w:proofErr w:type="gramStart"/>
      <w:r>
        <w:t>learners;</w:t>
      </w:r>
      <w:proofErr w:type="gramEnd"/>
      <w:r>
        <w:t xml:space="preserve"> </w:t>
      </w:r>
    </w:p>
    <w:p w14:paraId="715B77A3" w14:textId="77777777" w:rsidR="00DD27CF" w:rsidRDefault="00F91924">
      <w:pPr>
        <w:numPr>
          <w:ilvl w:val="0"/>
          <w:numId w:val="1"/>
        </w:numPr>
        <w:ind w:right="5" w:hanging="567"/>
      </w:pPr>
      <w:r>
        <w:t xml:space="preserve">To serve as a liaison between members and any other governing bodies or societies of </w:t>
      </w:r>
    </w:p>
    <w:p w14:paraId="5D0992FC" w14:textId="77777777" w:rsidR="00DD27CF" w:rsidRDefault="00F91924">
      <w:pPr>
        <w:ind w:left="831" w:right="5"/>
      </w:pPr>
      <w:r>
        <w:t xml:space="preserve">Queen’s </w:t>
      </w:r>
      <w:proofErr w:type="gramStart"/>
      <w:r>
        <w:t>University;</w:t>
      </w:r>
      <w:proofErr w:type="gramEnd"/>
      <w:r>
        <w:t xml:space="preserve"> </w:t>
      </w:r>
    </w:p>
    <w:p w14:paraId="5358C79B" w14:textId="77777777" w:rsidR="00DD27CF" w:rsidRDefault="00F91924">
      <w:pPr>
        <w:numPr>
          <w:ilvl w:val="0"/>
          <w:numId w:val="1"/>
        </w:numPr>
        <w:ind w:right="5" w:hanging="567"/>
      </w:pPr>
      <w:r>
        <w:t xml:space="preserve">To support and promote community initiatives on matters related to health care and health education, where </w:t>
      </w:r>
      <w:proofErr w:type="gramStart"/>
      <w:r>
        <w:t>appropriate;</w:t>
      </w:r>
      <w:proofErr w:type="gramEnd"/>
      <w:r>
        <w:t xml:space="preserve"> </w:t>
      </w:r>
    </w:p>
    <w:p w14:paraId="0FEE5B08" w14:textId="77777777" w:rsidR="00DD27CF" w:rsidRDefault="00F91924">
      <w:pPr>
        <w:numPr>
          <w:ilvl w:val="0"/>
          <w:numId w:val="1"/>
        </w:numPr>
        <w:ind w:right="5" w:hanging="567"/>
      </w:pPr>
      <w:r>
        <w:t xml:space="preserve">To facilitate opportunities that further enhance professional development, leadership, and </w:t>
      </w:r>
      <w:proofErr w:type="gramStart"/>
      <w:r>
        <w:t>innovation;</w:t>
      </w:r>
      <w:proofErr w:type="gramEnd"/>
      <w:r>
        <w:t xml:space="preserve"> </w:t>
      </w:r>
    </w:p>
    <w:p w14:paraId="4626ED97" w14:textId="77777777" w:rsidR="00DD27CF" w:rsidRDefault="00F91924">
      <w:pPr>
        <w:numPr>
          <w:ilvl w:val="0"/>
          <w:numId w:val="1"/>
        </w:numPr>
        <w:spacing w:after="153"/>
        <w:ind w:right="5" w:hanging="567"/>
      </w:pPr>
      <w:r>
        <w:t xml:space="preserve">To cultivate experiences that empower learners in nursing to inspire positive change throughout their healthcare careers </w:t>
      </w:r>
    </w:p>
    <w:p w14:paraId="5E758FB9" w14:textId="77777777" w:rsidR="00DD27CF" w:rsidRDefault="00F91924">
      <w:pPr>
        <w:spacing w:after="160" w:line="259" w:lineRule="auto"/>
        <w:ind w:left="91"/>
      </w:pPr>
      <w:r>
        <w:rPr>
          <w:b/>
        </w:rPr>
        <w:t xml:space="preserve"> </w:t>
      </w:r>
    </w:p>
    <w:p w14:paraId="5F178C30" w14:textId="77777777" w:rsidR="00DD27CF" w:rsidRDefault="00F91924">
      <w:pPr>
        <w:pStyle w:val="Heading2"/>
        <w:ind w:left="86"/>
      </w:pPr>
      <w:bookmarkStart w:id="3" w:name="_Toc32427"/>
      <w:r>
        <w:t xml:space="preserve">Section 1.03 Crest and Motto </w:t>
      </w:r>
      <w:bookmarkEnd w:id="3"/>
    </w:p>
    <w:p w14:paraId="256A016E" w14:textId="77777777" w:rsidR="00DD27CF" w:rsidRDefault="00F91924">
      <w:pPr>
        <w:tabs>
          <w:tab w:val="right" w:pos="9445"/>
        </w:tabs>
        <w:spacing w:after="187"/>
      </w:pPr>
      <w:r>
        <w:rPr>
          <w:b/>
        </w:rPr>
        <w:t xml:space="preserve">1.3.1 </w:t>
      </w:r>
      <w:r>
        <w:rPr>
          <w:b/>
        </w:rPr>
        <w:tab/>
      </w:r>
      <w:r>
        <w:t xml:space="preserve">There shall exist an official NSS crest. The crest shall consist of the following elements: </w:t>
      </w:r>
    </w:p>
    <w:p w14:paraId="6EC59354" w14:textId="77777777" w:rsidR="00DD27CF" w:rsidRDefault="00F91924">
      <w:pPr>
        <w:numPr>
          <w:ilvl w:val="0"/>
          <w:numId w:val="2"/>
        </w:numPr>
        <w:ind w:left="883" w:right="5" w:hanging="485"/>
      </w:pPr>
      <w:r>
        <w:t xml:space="preserve">Florence Nightingale’s Lamp </w:t>
      </w:r>
    </w:p>
    <w:p w14:paraId="2CB1EA76" w14:textId="77777777" w:rsidR="00DD27CF" w:rsidRDefault="00F91924">
      <w:pPr>
        <w:numPr>
          <w:ilvl w:val="0"/>
          <w:numId w:val="2"/>
        </w:numPr>
        <w:ind w:left="883" w:right="5" w:hanging="485"/>
      </w:pPr>
      <w:r>
        <w:t xml:space="preserve">The Caduceus </w:t>
      </w:r>
    </w:p>
    <w:p w14:paraId="407C8EE7" w14:textId="77777777" w:rsidR="00DD27CF" w:rsidRDefault="00F91924">
      <w:pPr>
        <w:numPr>
          <w:ilvl w:val="0"/>
          <w:numId w:val="2"/>
        </w:numPr>
        <w:ind w:left="883" w:right="5" w:hanging="485"/>
      </w:pPr>
      <w:r>
        <w:t xml:space="preserve">Three Crowns </w:t>
      </w:r>
    </w:p>
    <w:p w14:paraId="05830C30" w14:textId="77777777" w:rsidR="00DD27CF" w:rsidRDefault="00F91924">
      <w:pPr>
        <w:numPr>
          <w:ilvl w:val="0"/>
          <w:numId w:val="2"/>
        </w:numPr>
        <w:spacing w:after="153"/>
        <w:ind w:left="883" w:right="5" w:hanging="485"/>
      </w:pPr>
      <w:r>
        <w:t xml:space="preserve">Motto </w:t>
      </w:r>
    </w:p>
    <w:p w14:paraId="0F773FDE" w14:textId="77777777" w:rsidR="00DD27CF" w:rsidRDefault="00F91924">
      <w:pPr>
        <w:spacing w:after="149"/>
        <w:ind w:left="76" w:right="5"/>
      </w:pPr>
      <w:r>
        <w:rPr>
          <w:b/>
        </w:rPr>
        <w:t xml:space="preserve">1.3.2 </w:t>
      </w:r>
      <w:r>
        <w:t xml:space="preserve">There shall exist an official NSS motto, </w:t>
      </w:r>
      <w:proofErr w:type="spellStart"/>
      <w:r>
        <w:rPr>
          <w:i/>
        </w:rPr>
        <w:t>Vincat</w:t>
      </w:r>
      <w:proofErr w:type="spellEnd"/>
      <w:r>
        <w:rPr>
          <w:i/>
        </w:rPr>
        <w:t xml:space="preserve"> Scientia Morbos</w:t>
      </w:r>
      <w:r>
        <w:t xml:space="preserve">. This means, “Conquering disease through knowledge”. The motto is an element of the NSS crest. </w:t>
      </w:r>
    </w:p>
    <w:p w14:paraId="6CD9E47D" w14:textId="77777777" w:rsidR="00DD27CF" w:rsidRDefault="00F91924">
      <w:pPr>
        <w:spacing w:after="156" w:line="259" w:lineRule="auto"/>
        <w:ind w:left="91"/>
      </w:pPr>
      <w:r>
        <w:rPr>
          <w:b/>
        </w:rPr>
        <w:t xml:space="preserve"> </w:t>
      </w:r>
    </w:p>
    <w:p w14:paraId="7E1F7C21" w14:textId="77777777" w:rsidR="00DD27CF" w:rsidRDefault="00F91924">
      <w:pPr>
        <w:pStyle w:val="Heading2"/>
        <w:spacing w:after="32"/>
        <w:ind w:left="86"/>
      </w:pPr>
      <w:bookmarkStart w:id="4" w:name="_Toc32428"/>
      <w:r>
        <w:t xml:space="preserve">Section 1.04 Authority </w:t>
      </w:r>
      <w:bookmarkEnd w:id="4"/>
    </w:p>
    <w:p w14:paraId="18E9ED69" w14:textId="77777777" w:rsidR="00DD27CF" w:rsidRDefault="00F91924">
      <w:pPr>
        <w:spacing w:after="183"/>
        <w:ind w:left="76" w:right="5"/>
      </w:pPr>
      <w:proofErr w:type="gramStart"/>
      <w:r>
        <w:rPr>
          <w:b/>
        </w:rPr>
        <w:t xml:space="preserve">1.4.1  </w:t>
      </w:r>
      <w:r>
        <w:t>The</w:t>
      </w:r>
      <w:proofErr w:type="gramEnd"/>
      <w:r>
        <w:t xml:space="preserve"> NSS recognizes the right of the Alma Mater Society of Queen’s University (which shall herein be referred to as the “AMS”) to take precedence over all student organizations on </w:t>
      </w:r>
      <w:proofErr w:type="gramStart"/>
      <w:r>
        <w:t>campus,</w:t>
      </w:r>
      <w:proofErr w:type="gramEnd"/>
      <w:r>
        <w:t xml:space="preserve"> thus the AMS constitution takes precedence over the NSS constitution. The NSS will endeavor to fully cooperate with the AMS and all other recognized student society organizations. </w:t>
      </w:r>
      <w:r>
        <w:lastRenderedPageBreak/>
        <w:t xml:space="preserve">The NSS will fully cooperate with the AMS and all other recognized student society organizations. </w:t>
      </w:r>
    </w:p>
    <w:p w14:paraId="61458C84" w14:textId="77777777" w:rsidR="00DD27CF" w:rsidRDefault="00F91924">
      <w:pPr>
        <w:spacing w:after="144"/>
        <w:ind w:left="76" w:right="5"/>
      </w:pPr>
      <w:r>
        <w:rPr>
          <w:b/>
        </w:rPr>
        <w:t>1.4.2</w:t>
      </w:r>
      <w:r>
        <w:t xml:space="preserve"> This organization is a recognized student association at Queen’s University and adheres to all campus policies as set forth in the </w:t>
      </w:r>
      <w:hyperlink r:id="rId9">
        <w:r w:rsidR="00DD27CF">
          <w:rPr>
            <w:u w:val="single" w:color="000000"/>
          </w:rPr>
          <w:t>Queen’s University Student Code of</w:t>
        </w:r>
      </w:hyperlink>
      <w:hyperlink r:id="rId10">
        <w:r w:rsidR="00DD27CF">
          <w:t xml:space="preserve"> </w:t>
        </w:r>
      </w:hyperlink>
      <w:hyperlink r:id="rId11">
        <w:r w:rsidR="00DD27CF">
          <w:rPr>
            <w:u w:val="single" w:color="000000"/>
          </w:rPr>
          <w:t>Conduct</w:t>
        </w:r>
      </w:hyperlink>
      <w:hyperlink r:id="rId12">
        <w:r w:rsidR="00DD27CF">
          <w:t>.</w:t>
        </w:r>
      </w:hyperlink>
      <w:r>
        <w:t xml:space="preserve"> </w:t>
      </w:r>
    </w:p>
    <w:p w14:paraId="442C86B5" w14:textId="77777777" w:rsidR="00DD27CF" w:rsidRDefault="00F91924">
      <w:pPr>
        <w:spacing w:after="148"/>
        <w:ind w:left="76" w:right="5"/>
      </w:pPr>
      <w:proofErr w:type="gramStart"/>
      <w:r>
        <w:rPr>
          <w:b/>
        </w:rPr>
        <w:t>1.4.3</w:t>
      </w:r>
      <w:r>
        <w:t xml:space="preserve">  This</w:t>
      </w:r>
      <w:proofErr w:type="gramEnd"/>
      <w:r>
        <w:t xml:space="preserve"> organization has established policy to govern administrative and procedural matters. Policies shall not conflict with this constitution. Policies may be adopted, amended, or suspended by a majority vote present at an assembly meeting where a quorum is present. </w:t>
      </w:r>
    </w:p>
    <w:p w14:paraId="7B38B706" w14:textId="77777777" w:rsidR="00DD27CF" w:rsidRDefault="00F91924">
      <w:pPr>
        <w:spacing w:after="160" w:line="259" w:lineRule="auto"/>
        <w:ind w:left="91"/>
      </w:pPr>
      <w:r>
        <w:t xml:space="preserve"> </w:t>
      </w:r>
    </w:p>
    <w:p w14:paraId="49D26940" w14:textId="77777777" w:rsidR="00DD27CF" w:rsidRDefault="00F91924">
      <w:pPr>
        <w:spacing w:after="156" w:line="259" w:lineRule="auto"/>
        <w:ind w:left="91"/>
      </w:pPr>
      <w:r>
        <w:t xml:space="preserve"> </w:t>
      </w:r>
    </w:p>
    <w:p w14:paraId="281C90B2" w14:textId="77777777" w:rsidR="00DD27CF" w:rsidRDefault="00F91924">
      <w:pPr>
        <w:spacing w:after="161" w:line="259" w:lineRule="auto"/>
        <w:ind w:left="91"/>
      </w:pPr>
      <w:r>
        <w:t xml:space="preserve"> </w:t>
      </w:r>
    </w:p>
    <w:p w14:paraId="6AE7CB56" w14:textId="77777777" w:rsidR="00DD27CF" w:rsidRDefault="00F91924">
      <w:pPr>
        <w:spacing w:after="156" w:line="259" w:lineRule="auto"/>
        <w:ind w:left="91"/>
      </w:pPr>
      <w:r>
        <w:t xml:space="preserve"> </w:t>
      </w:r>
    </w:p>
    <w:p w14:paraId="597097CE" w14:textId="77777777" w:rsidR="00DD27CF" w:rsidRDefault="00F91924">
      <w:pPr>
        <w:spacing w:after="156" w:line="259" w:lineRule="auto"/>
        <w:ind w:left="91"/>
      </w:pPr>
      <w:r>
        <w:t xml:space="preserve"> </w:t>
      </w:r>
    </w:p>
    <w:p w14:paraId="4F7C9386" w14:textId="77777777" w:rsidR="00DD27CF" w:rsidRDefault="00F91924">
      <w:pPr>
        <w:spacing w:after="160" w:line="259" w:lineRule="auto"/>
        <w:ind w:left="91"/>
      </w:pPr>
      <w:r>
        <w:t xml:space="preserve"> </w:t>
      </w:r>
    </w:p>
    <w:p w14:paraId="793465C6" w14:textId="77777777" w:rsidR="00DD27CF" w:rsidRDefault="00F91924">
      <w:pPr>
        <w:spacing w:after="156" w:line="259" w:lineRule="auto"/>
        <w:ind w:left="91"/>
      </w:pPr>
      <w:r>
        <w:t xml:space="preserve"> </w:t>
      </w:r>
    </w:p>
    <w:p w14:paraId="6A3164EC" w14:textId="77777777" w:rsidR="00DD27CF" w:rsidRDefault="00F91924">
      <w:pPr>
        <w:spacing w:after="156" w:line="259" w:lineRule="auto"/>
        <w:ind w:left="91"/>
      </w:pPr>
      <w:r>
        <w:t xml:space="preserve"> </w:t>
      </w:r>
    </w:p>
    <w:p w14:paraId="03F9A5A7" w14:textId="77777777" w:rsidR="00DD27CF" w:rsidRDefault="00F91924">
      <w:pPr>
        <w:spacing w:after="160" w:line="259" w:lineRule="auto"/>
        <w:ind w:left="91"/>
      </w:pPr>
      <w:r>
        <w:t xml:space="preserve"> </w:t>
      </w:r>
    </w:p>
    <w:p w14:paraId="1B54AB12" w14:textId="77777777" w:rsidR="00DD27CF" w:rsidRDefault="00F91924">
      <w:pPr>
        <w:spacing w:after="156" w:line="259" w:lineRule="auto"/>
        <w:ind w:left="91"/>
      </w:pPr>
      <w:r>
        <w:t xml:space="preserve"> </w:t>
      </w:r>
    </w:p>
    <w:p w14:paraId="1A339C3F" w14:textId="77777777" w:rsidR="00DD27CF" w:rsidRDefault="00F91924">
      <w:pPr>
        <w:spacing w:after="161" w:line="259" w:lineRule="auto"/>
        <w:ind w:left="91"/>
      </w:pPr>
      <w:r>
        <w:t xml:space="preserve"> </w:t>
      </w:r>
    </w:p>
    <w:p w14:paraId="48FDD409" w14:textId="77777777" w:rsidR="00DD27CF" w:rsidRDefault="00F91924">
      <w:pPr>
        <w:spacing w:after="156" w:line="259" w:lineRule="auto"/>
        <w:ind w:left="91"/>
      </w:pPr>
      <w:r>
        <w:t xml:space="preserve"> </w:t>
      </w:r>
    </w:p>
    <w:p w14:paraId="4CBC2B1F" w14:textId="77777777" w:rsidR="00DD27CF" w:rsidRDefault="00F91924">
      <w:pPr>
        <w:spacing w:after="156" w:line="259" w:lineRule="auto"/>
        <w:ind w:left="91"/>
      </w:pPr>
      <w:r>
        <w:t xml:space="preserve"> </w:t>
      </w:r>
    </w:p>
    <w:p w14:paraId="69CF1389" w14:textId="77777777" w:rsidR="00DD27CF" w:rsidRDefault="00F91924">
      <w:pPr>
        <w:spacing w:after="161" w:line="259" w:lineRule="auto"/>
        <w:ind w:left="91"/>
      </w:pPr>
      <w:r>
        <w:t xml:space="preserve"> </w:t>
      </w:r>
    </w:p>
    <w:p w14:paraId="482D4F5A" w14:textId="77777777" w:rsidR="00DD27CF" w:rsidRDefault="00F91924">
      <w:pPr>
        <w:spacing w:after="156" w:line="259" w:lineRule="auto"/>
        <w:ind w:left="91"/>
      </w:pPr>
      <w:r>
        <w:t xml:space="preserve"> </w:t>
      </w:r>
    </w:p>
    <w:p w14:paraId="0D4A0EB5" w14:textId="77777777" w:rsidR="00DD27CF" w:rsidRDefault="00F91924">
      <w:pPr>
        <w:spacing w:after="156" w:line="259" w:lineRule="auto"/>
        <w:ind w:left="91"/>
      </w:pPr>
      <w:r>
        <w:t xml:space="preserve"> </w:t>
      </w:r>
    </w:p>
    <w:p w14:paraId="6D22F584" w14:textId="77777777" w:rsidR="00DD27CF" w:rsidRDefault="00F91924">
      <w:pPr>
        <w:spacing w:after="160" w:line="259" w:lineRule="auto"/>
        <w:ind w:left="91"/>
      </w:pPr>
      <w:r>
        <w:t xml:space="preserve"> </w:t>
      </w:r>
    </w:p>
    <w:p w14:paraId="7131B8E5" w14:textId="77777777" w:rsidR="00DD27CF" w:rsidRDefault="00F91924">
      <w:pPr>
        <w:spacing w:after="156" w:line="259" w:lineRule="auto"/>
        <w:ind w:left="91"/>
      </w:pPr>
      <w:r>
        <w:t xml:space="preserve"> </w:t>
      </w:r>
    </w:p>
    <w:p w14:paraId="1B8F116B" w14:textId="77777777" w:rsidR="00DD27CF" w:rsidRDefault="00F91924">
      <w:pPr>
        <w:spacing w:after="160" w:line="259" w:lineRule="auto"/>
        <w:ind w:left="91"/>
      </w:pPr>
      <w:r>
        <w:t xml:space="preserve"> </w:t>
      </w:r>
    </w:p>
    <w:p w14:paraId="5A9C02D2" w14:textId="77777777" w:rsidR="00DD27CF" w:rsidRDefault="00F91924">
      <w:pPr>
        <w:spacing w:line="259" w:lineRule="auto"/>
        <w:ind w:left="91"/>
      </w:pPr>
      <w:r>
        <w:t xml:space="preserve"> </w:t>
      </w:r>
    </w:p>
    <w:p w14:paraId="2E252109" w14:textId="77777777" w:rsidR="00DD27CF" w:rsidRDefault="00F91924">
      <w:pPr>
        <w:pStyle w:val="Heading1"/>
        <w:ind w:left="86"/>
      </w:pPr>
      <w:bookmarkStart w:id="5" w:name="_Toc32429"/>
      <w:r>
        <w:lastRenderedPageBreak/>
        <w:t xml:space="preserve">Part 2: Membership of the Society </w:t>
      </w:r>
      <w:bookmarkEnd w:id="5"/>
    </w:p>
    <w:p w14:paraId="61711B94" w14:textId="77777777" w:rsidR="00DD27CF" w:rsidRDefault="00F91924">
      <w:pPr>
        <w:pStyle w:val="Heading2"/>
        <w:ind w:left="86"/>
      </w:pPr>
      <w:bookmarkStart w:id="6" w:name="_Toc32430"/>
      <w:r>
        <w:t xml:space="preserve">Section 2.01 Membership </w:t>
      </w:r>
      <w:bookmarkEnd w:id="6"/>
    </w:p>
    <w:p w14:paraId="4B3BD747" w14:textId="77777777" w:rsidR="00DD27CF" w:rsidRDefault="00F91924">
      <w:pPr>
        <w:spacing w:after="151"/>
        <w:ind w:left="76" w:right="5"/>
      </w:pPr>
      <w:proofErr w:type="gramStart"/>
      <w:r>
        <w:rPr>
          <w:b/>
        </w:rPr>
        <w:t>2.1.1</w:t>
      </w:r>
      <w:r>
        <w:t xml:space="preserve">  Members</w:t>
      </w:r>
      <w:proofErr w:type="gramEnd"/>
      <w:r>
        <w:t xml:space="preserve"> of the Society shall be classified as Ordinary and/or Honorary Members: </w:t>
      </w:r>
    </w:p>
    <w:p w14:paraId="51BEA8D1" w14:textId="77777777" w:rsidR="00DD27CF" w:rsidRDefault="00F91924">
      <w:pPr>
        <w:numPr>
          <w:ilvl w:val="0"/>
          <w:numId w:val="3"/>
        </w:numPr>
        <w:ind w:right="5" w:hanging="394"/>
      </w:pPr>
      <w:r>
        <w:t xml:space="preserve">Ordinary Members shall be all students enrolled at the School of Nursing, and who have paid the mandatory student fees. </w:t>
      </w:r>
    </w:p>
    <w:p w14:paraId="1A5F3497" w14:textId="77777777" w:rsidR="00DD27CF" w:rsidRDefault="00F91924">
      <w:pPr>
        <w:numPr>
          <w:ilvl w:val="0"/>
          <w:numId w:val="3"/>
        </w:numPr>
        <w:spacing w:after="148"/>
        <w:ind w:right="5" w:hanging="394"/>
      </w:pPr>
      <w:r>
        <w:t xml:space="preserve">Honorary Members shall include all alumni of the Nursing program, individuals occupying a current position, and other individuals that NSS deem appropriate and desirable to confer upon them. </w:t>
      </w:r>
    </w:p>
    <w:p w14:paraId="51715674" w14:textId="77777777" w:rsidR="00DD27CF" w:rsidRDefault="00F91924">
      <w:pPr>
        <w:spacing w:after="160" w:line="259" w:lineRule="auto"/>
        <w:ind w:left="91"/>
      </w:pPr>
      <w:r>
        <w:t xml:space="preserve"> </w:t>
      </w:r>
    </w:p>
    <w:p w14:paraId="040E7291" w14:textId="77777777" w:rsidR="00DD27CF" w:rsidRDefault="00F91924">
      <w:pPr>
        <w:pStyle w:val="Heading2"/>
        <w:ind w:left="86"/>
      </w:pPr>
      <w:bookmarkStart w:id="7" w:name="_Toc32431"/>
      <w:r>
        <w:t xml:space="preserve">Section 2.02 Rights, Privileges, and Obligations </w:t>
      </w:r>
      <w:bookmarkEnd w:id="7"/>
    </w:p>
    <w:p w14:paraId="394DD0A9" w14:textId="77777777" w:rsidR="00DD27CF" w:rsidRDefault="00F91924">
      <w:pPr>
        <w:spacing w:after="151"/>
        <w:ind w:left="76" w:right="5"/>
      </w:pPr>
      <w:proofErr w:type="gramStart"/>
      <w:r>
        <w:rPr>
          <w:b/>
        </w:rPr>
        <w:t xml:space="preserve">2.2.1  </w:t>
      </w:r>
      <w:r>
        <w:t>The</w:t>
      </w:r>
      <w:proofErr w:type="gramEnd"/>
      <w:r>
        <w:t xml:space="preserve"> rights and privileges of Ordinary Members of the NSS, as described in paragraph (</w:t>
      </w:r>
      <w:proofErr w:type="spellStart"/>
      <w:r>
        <w:t>i</w:t>
      </w:r>
      <w:proofErr w:type="spellEnd"/>
      <w:r>
        <w:t xml:space="preserve">) of subsection 2.1.1, shall include the right: </w:t>
      </w:r>
    </w:p>
    <w:p w14:paraId="794AAEC5" w14:textId="77777777" w:rsidR="00DD27CF" w:rsidRDefault="00F91924">
      <w:pPr>
        <w:numPr>
          <w:ilvl w:val="0"/>
          <w:numId w:val="4"/>
        </w:numPr>
        <w:ind w:right="5" w:hanging="485"/>
      </w:pPr>
      <w:r>
        <w:t xml:space="preserve">To vote in all NSS elections and </w:t>
      </w:r>
      <w:proofErr w:type="gramStart"/>
      <w:r>
        <w:t>referenda;</w:t>
      </w:r>
      <w:proofErr w:type="gramEnd"/>
      <w:r>
        <w:t xml:space="preserve"> </w:t>
      </w:r>
    </w:p>
    <w:p w14:paraId="411FB16E" w14:textId="77777777" w:rsidR="00DD27CF" w:rsidRDefault="00F91924">
      <w:pPr>
        <w:numPr>
          <w:ilvl w:val="0"/>
          <w:numId w:val="4"/>
        </w:numPr>
        <w:ind w:right="5" w:hanging="485"/>
      </w:pPr>
      <w:r>
        <w:t xml:space="preserve">To attend NSS assembly meetings, subject to the rules of procedure as specified in the Assembly Procedure </w:t>
      </w:r>
      <w:proofErr w:type="gramStart"/>
      <w:r>
        <w:t>Policy;</w:t>
      </w:r>
      <w:proofErr w:type="gramEnd"/>
      <w:r>
        <w:t xml:space="preserve"> </w:t>
      </w:r>
    </w:p>
    <w:p w14:paraId="77E69828" w14:textId="77777777" w:rsidR="00DD27CF" w:rsidRDefault="00F91924">
      <w:pPr>
        <w:numPr>
          <w:ilvl w:val="0"/>
          <w:numId w:val="4"/>
        </w:numPr>
        <w:ind w:right="5" w:hanging="485"/>
      </w:pPr>
      <w:r>
        <w:t xml:space="preserve">The right to move or second motions at such </w:t>
      </w:r>
      <w:proofErr w:type="gramStart"/>
      <w:r>
        <w:t>meetings;</w:t>
      </w:r>
      <w:proofErr w:type="gramEnd"/>
      <w:r>
        <w:t xml:space="preserve"> </w:t>
      </w:r>
    </w:p>
    <w:p w14:paraId="64683682" w14:textId="77777777" w:rsidR="00DD27CF" w:rsidRDefault="00F91924">
      <w:pPr>
        <w:numPr>
          <w:ilvl w:val="0"/>
          <w:numId w:val="4"/>
        </w:numPr>
        <w:ind w:right="5" w:hanging="485"/>
      </w:pPr>
      <w:r>
        <w:t xml:space="preserve">The right to speak for or against any </w:t>
      </w:r>
      <w:proofErr w:type="gramStart"/>
      <w:r>
        <w:t>motion;</w:t>
      </w:r>
      <w:proofErr w:type="gramEnd"/>
      <w:r>
        <w:t xml:space="preserve"> </w:t>
      </w:r>
    </w:p>
    <w:p w14:paraId="0CFFFC5C" w14:textId="77777777" w:rsidR="00DD27CF" w:rsidRDefault="00F91924">
      <w:pPr>
        <w:numPr>
          <w:ilvl w:val="0"/>
          <w:numId w:val="4"/>
        </w:numPr>
        <w:ind w:right="5" w:hanging="485"/>
      </w:pPr>
      <w:r>
        <w:t xml:space="preserve">The right to vote at annual or general meetings of the members of </w:t>
      </w:r>
      <w:proofErr w:type="gramStart"/>
      <w:r>
        <w:t>NSS;</w:t>
      </w:r>
      <w:proofErr w:type="gramEnd"/>
      <w:r>
        <w:t xml:space="preserve"> </w:t>
      </w:r>
    </w:p>
    <w:p w14:paraId="538114CF" w14:textId="77777777" w:rsidR="00DD27CF" w:rsidRDefault="00F91924">
      <w:pPr>
        <w:numPr>
          <w:ilvl w:val="0"/>
          <w:numId w:val="4"/>
        </w:numPr>
        <w:spacing w:after="152"/>
        <w:ind w:right="5" w:hanging="485"/>
      </w:pPr>
      <w:r>
        <w:t>The privilege of holding office within NSS subject to the qualifications for each office; VII.</w:t>
      </w:r>
      <w:r>
        <w:rPr>
          <w:rFonts w:ascii="Arial" w:eastAsia="Arial" w:hAnsi="Arial" w:cs="Arial"/>
        </w:rPr>
        <w:t xml:space="preserve"> </w:t>
      </w:r>
      <w:r>
        <w:t xml:space="preserve">The privilege of making use of NSS services </w:t>
      </w:r>
    </w:p>
    <w:p w14:paraId="1A083CAB" w14:textId="77777777" w:rsidR="00DD27CF" w:rsidRDefault="00F91924">
      <w:pPr>
        <w:spacing w:after="151"/>
        <w:ind w:left="76" w:right="5"/>
      </w:pPr>
      <w:proofErr w:type="gramStart"/>
      <w:r>
        <w:rPr>
          <w:b/>
        </w:rPr>
        <w:t>2.2.2</w:t>
      </w:r>
      <w:r>
        <w:t xml:space="preserve">  The</w:t>
      </w:r>
      <w:proofErr w:type="gramEnd"/>
      <w:r>
        <w:t xml:space="preserve"> obligations of Ordinary Members shall include the following: </w:t>
      </w:r>
    </w:p>
    <w:p w14:paraId="490C1C13" w14:textId="77777777" w:rsidR="00DD27CF" w:rsidRDefault="00F91924">
      <w:pPr>
        <w:spacing w:after="147"/>
        <w:ind w:left="437" w:right="3537" w:firstLine="82"/>
      </w:pPr>
      <w:r>
        <w:t>I.</w:t>
      </w:r>
      <w:r>
        <w:rPr>
          <w:rFonts w:ascii="Arial" w:eastAsia="Arial" w:hAnsi="Arial" w:cs="Arial"/>
        </w:rPr>
        <w:t xml:space="preserve"> </w:t>
      </w:r>
      <w:r>
        <w:t>To adhere to the NSS Constitution and Policies; II.</w:t>
      </w:r>
      <w:r>
        <w:rPr>
          <w:rFonts w:ascii="Arial" w:eastAsia="Arial" w:hAnsi="Arial" w:cs="Arial"/>
        </w:rPr>
        <w:t xml:space="preserve"> </w:t>
      </w:r>
      <w:r>
        <w:t xml:space="preserve">To uphold, respect, and promote integrity in nursing. </w:t>
      </w:r>
    </w:p>
    <w:p w14:paraId="709DE854" w14:textId="77777777" w:rsidR="00DD27CF" w:rsidRDefault="00F91924">
      <w:pPr>
        <w:spacing w:after="155"/>
        <w:ind w:left="76" w:right="5"/>
      </w:pPr>
      <w:r>
        <w:rPr>
          <w:b/>
        </w:rPr>
        <w:t>2.2.3</w:t>
      </w:r>
      <w:r>
        <w:t xml:space="preserve"> </w:t>
      </w:r>
      <w:r>
        <w:tab/>
        <w:t xml:space="preserve"> The rights and privileges of Honorary Members, as described in paragraph (</w:t>
      </w:r>
      <w:proofErr w:type="spellStart"/>
      <w:r>
        <w:t>i</w:t>
      </w:r>
      <w:proofErr w:type="spellEnd"/>
      <w:r>
        <w:t xml:space="preserve">) and (ii) of subsection 2.1.1, shall include the right: </w:t>
      </w:r>
    </w:p>
    <w:p w14:paraId="74E6E024" w14:textId="77777777" w:rsidR="00DD27CF" w:rsidRDefault="00F91924">
      <w:pPr>
        <w:numPr>
          <w:ilvl w:val="0"/>
          <w:numId w:val="5"/>
        </w:numPr>
        <w:ind w:right="5" w:hanging="394"/>
      </w:pPr>
      <w:r>
        <w:t xml:space="preserve">To speak at any meeting of the </w:t>
      </w:r>
      <w:proofErr w:type="gramStart"/>
      <w:r>
        <w:t>NSS;</w:t>
      </w:r>
      <w:proofErr w:type="gramEnd"/>
      <w:r>
        <w:t xml:space="preserve"> </w:t>
      </w:r>
    </w:p>
    <w:p w14:paraId="5831A835" w14:textId="77777777" w:rsidR="00DD27CF" w:rsidRDefault="00F91924">
      <w:pPr>
        <w:numPr>
          <w:ilvl w:val="0"/>
          <w:numId w:val="5"/>
        </w:numPr>
        <w:spacing w:after="148"/>
        <w:ind w:right="5" w:hanging="394"/>
      </w:pPr>
      <w:r>
        <w:t xml:space="preserve">To move or second motions at such meetings. </w:t>
      </w:r>
    </w:p>
    <w:p w14:paraId="040EDF16" w14:textId="77777777" w:rsidR="00DD27CF" w:rsidRDefault="00F91924">
      <w:pPr>
        <w:spacing w:after="165" w:line="259" w:lineRule="auto"/>
        <w:ind w:left="91"/>
      </w:pPr>
      <w:r>
        <w:t xml:space="preserve"> </w:t>
      </w:r>
    </w:p>
    <w:p w14:paraId="4990FCB3" w14:textId="77777777" w:rsidR="00DD27CF" w:rsidRDefault="00F91924">
      <w:pPr>
        <w:pStyle w:val="Heading2"/>
        <w:ind w:left="86"/>
      </w:pPr>
      <w:bookmarkStart w:id="8" w:name="_Toc32432"/>
      <w:r>
        <w:t xml:space="preserve">Section 2.03 NSS Student Activity Fees </w:t>
      </w:r>
      <w:bookmarkEnd w:id="8"/>
    </w:p>
    <w:p w14:paraId="5A3B3139" w14:textId="77777777" w:rsidR="00DD27CF" w:rsidRDefault="00F91924">
      <w:pPr>
        <w:ind w:left="76" w:right="5"/>
      </w:pPr>
      <w:proofErr w:type="gramStart"/>
      <w:r>
        <w:rPr>
          <w:b/>
        </w:rPr>
        <w:t>2.3.1</w:t>
      </w:r>
      <w:r>
        <w:t xml:space="preserve">  There</w:t>
      </w:r>
      <w:proofErr w:type="gramEnd"/>
      <w:r>
        <w:t xml:space="preserve"> shall be a fee to be paid by every Ordinary member of the Society to aid in accomplishing Society objectives. Increases to this fee since the date of the last change to the fee shall be established by a vote of the Society members by referendum. Once set, the fee is in effect until a review of the fee finds the need to change it. </w:t>
      </w:r>
    </w:p>
    <w:p w14:paraId="2BDC3B83" w14:textId="44BB0023" w:rsidR="00DD27CF" w:rsidRDefault="00F91924">
      <w:pPr>
        <w:spacing w:after="148"/>
        <w:ind w:left="76" w:right="5"/>
      </w:pPr>
      <w:proofErr w:type="gramStart"/>
      <w:r>
        <w:rPr>
          <w:b/>
        </w:rPr>
        <w:t>2.3.2</w:t>
      </w:r>
      <w:r>
        <w:t xml:space="preserve">  The</w:t>
      </w:r>
      <w:proofErr w:type="gramEnd"/>
      <w:r>
        <w:t xml:space="preserve"> Society fee as of </w:t>
      </w:r>
      <w:r w:rsidR="00E8414A">
        <w:t>August</w:t>
      </w:r>
      <w:r>
        <w:t xml:space="preserve"> </w:t>
      </w:r>
      <w:r w:rsidR="00E8414A">
        <w:t>1</w:t>
      </w:r>
      <w:r>
        <w:t xml:space="preserve">2, </w:t>
      </w:r>
      <w:proofErr w:type="gramStart"/>
      <w:r>
        <w:t>20</w:t>
      </w:r>
      <w:r w:rsidR="00E8414A">
        <w:t>24</w:t>
      </w:r>
      <w:proofErr w:type="gramEnd"/>
      <w:r>
        <w:t xml:space="preserve"> for all Four (4)-Year and AST Nursing Students is $</w:t>
      </w:r>
      <w:r w:rsidR="00E8414A">
        <w:t>77.79</w:t>
      </w:r>
      <w:r>
        <w:t xml:space="preserve">. All elements of the fee </w:t>
      </w:r>
      <w:proofErr w:type="gramStart"/>
      <w:r>
        <w:t>is</w:t>
      </w:r>
      <w:proofErr w:type="gramEnd"/>
      <w:r>
        <w:t xml:space="preserve"> mandatory. Please see Appendix A for the entire fee breakdown. </w:t>
      </w:r>
    </w:p>
    <w:p w14:paraId="3AE3E855" w14:textId="77777777" w:rsidR="00DD27CF" w:rsidRDefault="00F91924">
      <w:pPr>
        <w:spacing w:after="147"/>
        <w:ind w:left="76" w:right="5"/>
      </w:pPr>
      <w:proofErr w:type="gramStart"/>
      <w:r>
        <w:rPr>
          <w:b/>
        </w:rPr>
        <w:lastRenderedPageBreak/>
        <w:t>2.3.3</w:t>
      </w:r>
      <w:r>
        <w:t xml:space="preserve">  The</w:t>
      </w:r>
      <w:proofErr w:type="gramEnd"/>
      <w:r>
        <w:t xml:space="preserve"> allocation of Society funds shall be set by budget each year, subject to approval by the Assembly. Allocation of funds shall be made public. </w:t>
      </w:r>
    </w:p>
    <w:p w14:paraId="5454D341" w14:textId="77777777" w:rsidR="00DD27CF" w:rsidRDefault="00F91924">
      <w:pPr>
        <w:spacing w:after="160" w:line="259" w:lineRule="auto"/>
        <w:ind w:left="91"/>
      </w:pPr>
      <w:r>
        <w:t xml:space="preserve"> </w:t>
      </w:r>
    </w:p>
    <w:p w14:paraId="55393E4D" w14:textId="77777777" w:rsidR="00DD27CF" w:rsidRDefault="00F91924">
      <w:pPr>
        <w:pStyle w:val="Heading2"/>
        <w:ind w:left="86"/>
      </w:pPr>
      <w:bookmarkStart w:id="9" w:name="_Toc32433"/>
      <w:r>
        <w:t xml:space="preserve">Section 2.04 Student Initiative Fund </w:t>
      </w:r>
      <w:bookmarkEnd w:id="9"/>
    </w:p>
    <w:p w14:paraId="1017FA13" w14:textId="77777777" w:rsidR="00DD27CF" w:rsidRDefault="00F91924">
      <w:pPr>
        <w:spacing w:after="152"/>
        <w:ind w:left="76" w:right="5"/>
      </w:pPr>
      <w:proofErr w:type="gramStart"/>
      <w:r>
        <w:rPr>
          <w:b/>
        </w:rPr>
        <w:t>2.4.1</w:t>
      </w:r>
      <w:r>
        <w:t xml:space="preserve">  The</w:t>
      </w:r>
      <w:proofErr w:type="gramEnd"/>
      <w:r>
        <w:t xml:space="preserve"> Student Initiative Fund is intended to support Nursing students that demonstrate financial need. Students may use this fund towards expenses to support their Nursing education at Queen’s University. This includes, but is not limited to textbooks, study materials (e.g., scrubs, stethoscopes), and transportation to clinical placements. </w:t>
      </w:r>
    </w:p>
    <w:p w14:paraId="02E1662D" w14:textId="77777777" w:rsidR="00DD27CF" w:rsidRDefault="00F91924">
      <w:pPr>
        <w:spacing w:after="148"/>
        <w:ind w:left="76" w:right="5"/>
      </w:pPr>
      <w:proofErr w:type="gramStart"/>
      <w:r>
        <w:rPr>
          <w:b/>
        </w:rPr>
        <w:t>2.4.2</w:t>
      </w:r>
      <w:r>
        <w:t xml:space="preserve">  Students</w:t>
      </w:r>
      <w:proofErr w:type="gramEnd"/>
      <w:r>
        <w:t xml:space="preserve"> applying for this fund are required to self-declare their financial needs through an expense and income statement and highlight the purpose of their request. Financial need is determined through declaring receipt of financial aid, currently available resources (e.g., OSAP), planned expenses, and any other information that is deemed relevant. </w:t>
      </w:r>
    </w:p>
    <w:p w14:paraId="1C197376" w14:textId="77777777" w:rsidR="00DD27CF" w:rsidRDefault="00F91924">
      <w:pPr>
        <w:spacing w:after="153"/>
        <w:ind w:left="76" w:right="5"/>
      </w:pPr>
      <w:proofErr w:type="gramStart"/>
      <w:r>
        <w:rPr>
          <w:b/>
        </w:rPr>
        <w:t>2.4.3</w:t>
      </w:r>
      <w:r>
        <w:t xml:space="preserve">  The</w:t>
      </w:r>
      <w:proofErr w:type="gramEnd"/>
      <w:r>
        <w:t xml:space="preserve"> deadline for this fund will be in accordance with the Fall, Winter, and Spring semesters. These deadlines will be posted by the NSS Executive Committee for each semester. </w:t>
      </w:r>
    </w:p>
    <w:p w14:paraId="176F48AB" w14:textId="77777777" w:rsidR="00DD27CF" w:rsidRDefault="00F91924">
      <w:pPr>
        <w:spacing w:after="148"/>
        <w:ind w:left="76" w:right="5"/>
      </w:pPr>
      <w:proofErr w:type="gramStart"/>
      <w:r>
        <w:rPr>
          <w:b/>
        </w:rPr>
        <w:t>2.4.4</w:t>
      </w:r>
      <w:r>
        <w:t xml:space="preserve">  Students</w:t>
      </w:r>
      <w:proofErr w:type="gramEnd"/>
      <w:r>
        <w:t xml:space="preserve"> applying for this fund will also need to provide proof of purchase (e.g., a receipt), upon which they will be reimbursed. Otherwise, they can demonstrate the need for this fund to access the requested resources. </w:t>
      </w:r>
    </w:p>
    <w:p w14:paraId="23438796" w14:textId="77777777" w:rsidR="00DD27CF" w:rsidRDefault="00F91924">
      <w:pPr>
        <w:spacing w:after="166" w:line="259" w:lineRule="auto"/>
        <w:ind w:left="91"/>
      </w:pPr>
      <w:r>
        <w:t xml:space="preserve"> </w:t>
      </w:r>
    </w:p>
    <w:p w14:paraId="70B5598F" w14:textId="77777777" w:rsidR="00DD27CF" w:rsidRDefault="00F91924">
      <w:pPr>
        <w:pStyle w:val="Heading2"/>
        <w:ind w:left="86"/>
      </w:pPr>
      <w:bookmarkStart w:id="10" w:name="_Toc32434"/>
      <w:r>
        <w:t xml:space="preserve">Section 2.05 Membership of the Assembly </w:t>
      </w:r>
      <w:bookmarkEnd w:id="10"/>
    </w:p>
    <w:p w14:paraId="7839BB81" w14:textId="77777777" w:rsidR="00DD27CF" w:rsidRDefault="00F91924">
      <w:pPr>
        <w:spacing w:after="151"/>
        <w:ind w:left="76" w:right="5"/>
      </w:pPr>
      <w:proofErr w:type="gramStart"/>
      <w:r>
        <w:rPr>
          <w:b/>
        </w:rPr>
        <w:t>2.5.1</w:t>
      </w:r>
      <w:r>
        <w:t xml:space="preserve">  The</w:t>
      </w:r>
      <w:proofErr w:type="gramEnd"/>
      <w:r>
        <w:t xml:space="preserve"> voting members of the Assembly shall be: </w:t>
      </w:r>
    </w:p>
    <w:p w14:paraId="59DB4E1B" w14:textId="77777777" w:rsidR="00DD27CF" w:rsidRDefault="00F91924">
      <w:pPr>
        <w:numPr>
          <w:ilvl w:val="0"/>
          <w:numId w:val="6"/>
        </w:numPr>
        <w:ind w:left="912" w:right="5" w:hanging="485"/>
      </w:pPr>
      <w:r>
        <w:t xml:space="preserve">the </w:t>
      </w:r>
      <w:proofErr w:type="gramStart"/>
      <w:r>
        <w:t>President;</w:t>
      </w:r>
      <w:proofErr w:type="gramEnd"/>
      <w:r>
        <w:t xml:space="preserve"> </w:t>
      </w:r>
    </w:p>
    <w:p w14:paraId="4D504098" w14:textId="77777777" w:rsidR="00DD27CF" w:rsidRDefault="00F91924">
      <w:pPr>
        <w:numPr>
          <w:ilvl w:val="0"/>
          <w:numId w:val="6"/>
        </w:numPr>
        <w:ind w:left="912" w:right="5" w:hanging="485"/>
      </w:pPr>
      <w:r>
        <w:t>the Vice-President of University Affairs (VPUA</w:t>
      </w:r>
      <w:proofErr w:type="gramStart"/>
      <w:r>
        <w:t>);</w:t>
      </w:r>
      <w:proofErr w:type="gramEnd"/>
      <w:r>
        <w:t xml:space="preserve"> </w:t>
      </w:r>
    </w:p>
    <w:p w14:paraId="1ACAD872" w14:textId="77777777" w:rsidR="00DD27CF" w:rsidRDefault="00F91924">
      <w:pPr>
        <w:numPr>
          <w:ilvl w:val="0"/>
          <w:numId w:val="6"/>
        </w:numPr>
        <w:ind w:left="912" w:right="5" w:hanging="485"/>
      </w:pPr>
      <w:r>
        <w:t>the Vice-President of Operations (VPOPs</w:t>
      </w:r>
      <w:proofErr w:type="gramStart"/>
      <w:r>
        <w:t>);</w:t>
      </w:r>
      <w:proofErr w:type="gramEnd"/>
      <w:r>
        <w:t xml:space="preserve"> </w:t>
      </w:r>
    </w:p>
    <w:p w14:paraId="72DE3CFE" w14:textId="77777777" w:rsidR="00DD27CF" w:rsidRDefault="00F91924">
      <w:pPr>
        <w:numPr>
          <w:ilvl w:val="0"/>
          <w:numId w:val="6"/>
        </w:numPr>
        <w:ind w:left="912" w:right="5" w:hanging="485"/>
      </w:pPr>
      <w:r>
        <w:t xml:space="preserve">the </w:t>
      </w:r>
      <w:proofErr w:type="gramStart"/>
      <w:r>
        <w:t>Senator;</w:t>
      </w:r>
      <w:proofErr w:type="gramEnd"/>
      <w:r>
        <w:t xml:space="preserve"> </w:t>
      </w:r>
    </w:p>
    <w:p w14:paraId="52D6C339" w14:textId="77777777" w:rsidR="00DD27CF" w:rsidRDefault="00F91924">
      <w:pPr>
        <w:numPr>
          <w:ilvl w:val="0"/>
          <w:numId w:val="6"/>
        </w:numPr>
        <w:spacing w:after="152"/>
        <w:ind w:left="912" w:right="5" w:hanging="485"/>
      </w:pPr>
      <w:r>
        <w:t xml:space="preserve">Six (6) Class </w:t>
      </w:r>
      <w:proofErr w:type="gramStart"/>
      <w:r>
        <w:t>Presidents;</w:t>
      </w:r>
      <w:proofErr w:type="gramEnd"/>
      <w:r>
        <w:t xml:space="preserve"> </w:t>
      </w:r>
    </w:p>
    <w:p w14:paraId="140C51BA" w14:textId="77777777" w:rsidR="00DD27CF" w:rsidRDefault="00F91924">
      <w:pPr>
        <w:spacing w:after="151"/>
        <w:ind w:left="76" w:right="5"/>
      </w:pPr>
      <w:proofErr w:type="gramStart"/>
      <w:r>
        <w:rPr>
          <w:b/>
        </w:rPr>
        <w:t>2.5.2</w:t>
      </w:r>
      <w:r>
        <w:t xml:space="preserve">  The</w:t>
      </w:r>
      <w:proofErr w:type="gramEnd"/>
      <w:r>
        <w:t xml:space="preserve"> non-elected, non-voting members of the Assembly may include: </w:t>
      </w:r>
    </w:p>
    <w:p w14:paraId="37A81540" w14:textId="77777777" w:rsidR="00DD27CF" w:rsidRDefault="00F91924">
      <w:pPr>
        <w:numPr>
          <w:ilvl w:val="0"/>
          <w:numId w:val="7"/>
        </w:numPr>
        <w:ind w:left="990" w:right="5" w:hanging="644"/>
      </w:pPr>
      <w:r>
        <w:t xml:space="preserve">the Executive </w:t>
      </w:r>
      <w:proofErr w:type="gramStart"/>
      <w:r>
        <w:t>Advisor;</w:t>
      </w:r>
      <w:proofErr w:type="gramEnd"/>
      <w:r>
        <w:t xml:space="preserve"> </w:t>
      </w:r>
    </w:p>
    <w:p w14:paraId="4644196F" w14:textId="77777777" w:rsidR="00DD27CF" w:rsidRDefault="00F91924">
      <w:pPr>
        <w:numPr>
          <w:ilvl w:val="0"/>
          <w:numId w:val="7"/>
        </w:numPr>
        <w:ind w:left="990" w:right="5" w:hanging="644"/>
      </w:pPr>
      <w:r>
        <w:t xml:space="preserve">the </w:t>
      </w:r>
      <w:proofErr w:type="gramStart"/>
      <w:r>
        <w:t>Speaker;</w:t>
      </w:r>
      <w:proofErr w:type="gramEnd"/>
      <w:r>
        <w:t xml:space="preserve"> </w:t>
      </w:r>
    </w:p>
    <w:p w14:paraId="3D90815B" w14:textId="77777777" w:rsidR="00DD27CF" w:rsidRDefault="00F91924">
      <w:pPr>
        <w:numPr>
          <w:ilvl w:val="0"/>
          <w:numId w:val="7"/>
        </w:numPr>
        <w:ind w:left="990" w:right="5" w:hanging="644"/>
      </w:pPr>
      <w:r>
        <w:t xml:space="preserve">the Logistics </w:t>
      </w:r>
      <w:proofErr w:type="gramStart"/>
      <w:r>
        <w:t>Commissioner;</w:t>
      </w:r>
      <w:proofErr w:type="gramEnd"/>
      <w:r>
        <w:t xml:space="preserve"> </w:t>
      </w:r>
    </w:p>
    <w:p w14:paraId="6BBF4537" w14:textId="47D7573C" w:rsidR="00DD27CF" w:rsidRDefault="00F91924">
      <w:pPr>
        <w:numPr>
          <w:ilvl w:val="0"/>
          <w:numId w:val="7"/>
        </w:numPr>
        <w:ind w:left="990" w:right="5" w:hanging="644"/>
      </w:pPr>
      <w:r>
        <w:t xml:space="preserve">the Events </w:t>
      </w:r>
      <w:proofErr w:type="gramStart"/>
      <w:r w:rsidR="4AEB0EF2">
        <w:t>Commissioner</w:t>
      </w:r>
      <w:r>
        <w:t>;</w:t>
      </w:r>
      <w:proofErr w:type="gramEnd"/>
      <w:r>
        <w:t xml:space="preserve"> </w:t>
      </w:r>
    </w:p>
    <w:p w14:paraId="23CF41EC" w14:textId="77777777" w:rsidR="00DD27CF" w:rsidRDefault="00F91924">
      <w:pPr>
        <w:numPr>
          <w:ilvl w:val="0"/>
          <w:numId w:val="7"/>
        </w:numPr>
        <w:ind w:left="990" w:right="5" w:hanging="644"/>
      </w:pPr>
      <w:r>
        <w:t xml:space="preserve">the Communications </w:t>
      </w:r>
      <w:proofErr w:type="gramStart"/>
      <w:r>
        <w:t>Directors;</w:t>
      </w:r>
      <w:proofErr w:type="gramEnd"/>
      <w:r>
        <w:t xml:space="preserve"> </w:t>
      </w:r>
    </w:p>
    <w:p w14:paraId="6120C6C9" w14:textId="77777777" w:rsidR="00DD27CF" w:rsidRDefault="00F91924">
      <w:pPr>
        <w:numPr>
          <w:ilvl w:val="0"/>
          <w:numId w:val="7"/>
        </w:numPr>
        <w:ind w:left="990" w:right="5" w:hanging="644"/>
      </w:pPr>
      <w:r>
        <w:t xml:space="preserve">the Academics and Professional Development </w:t>
      </w:r>
      <w:proofErr w:type="gramStart"/>
      <w:r>
        <w:t>Commissioner;</w:t>
      </w:r>
      <w:proofErr w:type="gramEnd"/>
      <w:r>
        <w:t xml:space="preserve"> </w:t>
      </w:r>
    </w:p>
    <w:p w14:paraId="4176F4DF" w14:textId="77777777" w:rsidR="00DD27CF" w:rsidRDefault="00F91924">
      <w:pPr>
        <w:numPr>
          <w:ilvl w:val="0"/>
          <w:numId w:val="7"/>
        </w:numPr>
        <w:ind w:left="990" w:right="5" w:hanging="644"/>
      </w:pPr>
      <w:r>
        <w:t xml:space="preserve">the Health and Wellness </w:t>
      </w:r>
      <w:proofErr w:type="gramStart"/>
      <w:r>
        <w:t>Commissioner;</w:t>
      </w:r>
      <w:proofErr w:type="gramEnd"/>
      <w:r>
        <w:t xml:space="preserve"> </w:t>
      </w:r>
    </w:p>
    <w:p w14:paraId="0B9CDF6A" w14:textId="77777777" w:rsidR="00DD27CF" w:rsidRDefault="00F91924">
      <w:pPr>
        <w:numPr>
          <w:ilvl w:val="0"/>
          <w:numId w:val="7"/>
        </w:numPr>
        <w:ind w:left="990" w:right="5" w:hanging="644"/>
      </w:pPr>
      <w:r>
        <w:t xml:space="preserve">the Equity </w:t>
      </w:r>
      <w:proofErr w:type="gramStart"/>
      <w:r>
        <w:t>Commissioner;</w:t>
      </w:r>
      <w:proofErr w:type="gramEnd"/>
      <w:r>
        <w:t xml:space="preserve"> </w:t>
      </w:r>
    </w:p>
    <w:p w14:paraId="1C33952A" w14:textId="77777777" w:rsidR="00DD27CF" w:rsidRDefault="00F91924">
      <w:pPr>
        <w:numPr>
          <w:ilvl w:val="0"/>
          <w:numId w:val="7"/>
        </w:numPr>
        <w:ind w:left="990" w:right="5" w:hanging="644"/>
      </w:pPr>
      <w:r>
        <w:t>the Interprofessional Commissioner; X.</w:t>
      </w:r>
      <w:r>
        <w:rPr>
          <w:rFonts w:ascii="Arial" w:eastAsia="Arial" w:hAnsi="Arial" w:cs="Arial"/>
        </w:rPr>
        <w:t xml:space="preserve"> </w:t>
      </w:r>
      <w:r>
        <w:t xml:space="preserve">the Head Cape of the 4-year </w:t>
      </w:r>
      <w:proofErr w:type="gramStart"/>
      <w:r>
        <w:t>stream;</w:t>
      </w:r>
      <w:proofErr w:type="gramEnd"/>
      <w:r>
        <w:t xml:space="preserve"> </w:t>
      </w:r>
    </w:p>
    <w:p w14:paraId="7245E536" w14:textId="65EAB178" w:rsidR="00DD27CF" w:rsidRDefault="00F91924" w:rsidP="00C659FD">
      <w:pPr>
        <w:spacing w:after="160" w:line="259" w:lineRule="auto"/>
        <w:ind w:left="10" w:right="1366" w:hanging="10"/>
        <w:jc w:val="right"/>
      </w:pPr>
      <w:r>
        <w:t>XI.</w:t>
      </w:r>
      <w:r>
        <w:rPr>
          <w:rFonts w:ascii="Arial" w:eastAsia="Arial" w:hAnsi="Arial" w:cs="Arial"/>
        </w:rPr>
        <w:t xml:space="preserve"> </w:t>
      </w:r>
      <w:r>
        <w:t xml:space="preserve">Three (3) Interns to the President and Vice Presidents (VPOPs and VPUA). </w:t>
      </w:r>
    </w:p>
    <w:p w14:paraId="7E773689" w14:textId="77777777" w:rsidR="00DD27CF" w:rsidRDefault="00F91924">
      <w:pPr>
        <w:pStyle w:val="Heading1"/>
        <w:ind w:left="86"/>
      </w:pPr>
      <w:bookmarkStart w:id="11" w:name="_Toc32435"/>
      <w:r>
        <w:lastRenderedPageBreak/>
        <w:t xml:space="preserve">Part 3: The Executive of the Society </w:t>
      </w:r>
      <w:bookmarkEnd w:id="11"/>
    </w:p>
    <w:p w14:paraId="3E741197" w14:textId="77777777" w:rsidR="00DD27CF" w:rsidRDefault="00F91924">
      <w:pPr>
        <w:pStyle w:val="Heading2"/>
        <w:ind w:left="86"/>
      </w:pPr>
      <w:bookmarkStart w:id="12" w:name="_Toc32436"/>
      <w:r>
        <w:t xml:space="preserve">Section 3.01 The Executive Committee of the Society </w:t>
      </w:r>
      <w:bookmarkEnd w:id="12"/>
    </w:p>
    <w:p w14:paraId="05D3B662" w14:textId="77777777" w:rsidR="00DD27CF" w:rsidRDefault="00F91924">
      <w:pPr>
        <w:spacing w:after="152"/>
        <w:ind w:left="76" w:right="5"/>
      </w:pPr>
      <w:proofErr w:type="gramStart"/>
      <w:r>
        <w:rPr>
          <w:b/>
        </w:rPr>
        <w:t>3.1.1</w:t>
      </w:r>
      <w:r>
        <w:t xml:space="preserve">  The</w:t>
      </w:r>
      <w:proofErr w:type="gramEnd"/>
      <w:r>
        <w:t xml:space="preserve"> Executive Committee of the NSS shall consist of a President, a Vice-President of University Affairs (VPUA), a Vice-President of Operations (VPOPs), and a Senator. They must be Society members as defined in subsection 2.1.1. </w:t>
      </w:r>
    </w:p>
    <w:p w14:paraId="26088FFD" w14:textId="77777777" w:rsidR="00DD27CF" w:rsidRDefault="00F91924">
      <w:pPr>
        <w:spacing w:after="148"/>
        <w:ind w:left="76" w:right="5"/>
      </w:pPr>
      <w:proofErr w:type="gramStart"/>
      <w:r w:rsidRPr="23F6B083">
        <w:rPr>
          <w:b/>
          <w:bCs/>
        </w:rPr>
        <w:t>3.1.2</w:t>
      </w:r>
      <w:r>
        <w:t xml:space="preserve">  The</w:t>
      </w:r>
      <w:proofErr w:type="gramEnd"/>
      <w:r>
        <w:t xml:space="preserve"> President, VPUA, and VPOPs shall be elected by members of the Society, in teams composed of three (3) persons. The campaign and election shall be held in accordance with the Elections and Referenda Policy. The President and Vice Presidents must be full- time students during the school term in which they run for office and full-time students during their term of office, in accordance with School of Nursing guidelines. All candidates for President, VPUA and VPOPs must be in good academic standing as outlined by the School of Nursing (</w:t>
      </w:r>
      <w:hyperlink r:id="rId13">
        <w:r w:rsidR="00DD27CF" w:rsidRPr="23F6B083">
          <w:rPr>
            <w:u w:val="single"/>
          </w:rPr>
          <w:t>School of</w:t>
        </w:r>
      </w:hyperlink>
      <w:hyperlink r:id="rId14">
        <w:r w:rsidR="00DD27CF">
          <w:t xml:space="preserve"> </w:t>
        </w:r>
      </w:hyperlink>
      <w:hyperlink r:id="rId15">
        <w:r w:rsidR="00DD27CF" w:rsidRPr="23F6B083">
          <w:rPr>
            <w:u w:val="single"/>
          </w:rPr>
          <w:t>Nursing Academic Regulations 2020</w:t>
        </w:r>
      </w:hyperlink>
      <w:hyperlink r:id="rId16">
        <w:r w:rsidR="00DD27CF" w:rsidRPr="23F6B083">
          <w:rPr>
            <w:u w:val="single"/>
          </w:rPr>
          <w:t>-</w:t>
        </w:r>
      </w:hyperlink>
      <w:hyperlink r:id="rId17">
        <w:r w:rsidR="00DD27CF" w:rsidRPr="23F6B083">
          <w:rPr>
            <w:u w:val="single"/>
          </w:rPr>
          <w:t>2021</w:t>
        </w:r>
      </w:hyperlink>
      <w:hyperlink r:id="rId18">
        <w:r w:rsidR="00DD27CF">
          <w:t>)</w:t>
        </w:r>
      </w:hyperlink>
      <w:r>
        <w:t xml:space="preserve">. </w:t>
      </w:r>
    </w:p>
    <w:p w14:paraId="6475F9D1" w14:textId="77777777" w:rsidR="00DD27CF" w:rsidRDefault="00F91924" w:rsidP="23F6B083">
      <w:pPr>
        <w:spacing w:after="161" w:line="259" w:lineRule="auto"/>
        <w:ind w:left="86"/>
      </w:pPr>
      <w:r>
        <w:t xml:space="preserve"> </w:t>
      </w:r>
    </w:p>
    <w:p w14:paraId="1CFDB958" w14:textId="77777777" w:rsidR="00DD27CF" w:rsidRDefault="00F91924">
      <w:pPr>
        <w:pStyle w:val="Heading2"/>
        <w:ind w:left="86"/>
      </w:pPr>
      <w:bookmarkStart w:id="13" w:name="_Toc32437"/>
      <w:r>
        <w:t xml:space="preserve">Section 3.02 Duties of the Executive </w:t>
      </w:r>
      <w:bookmarkEnd w:id="13"/>
    </w:p>
    <w:p w14:paraId="4CBC2675" w14:textId="77777777" w:rsidR="00DD27CF" w:rsidRDefault="00F91924">
      <w:pPr>
        <w:spacing w:after="156"/>
        <w:ind w:left="76" w:right="5"/>
      </w:pPr>
      <w:proofErr w:type="gramStart"/>
      <w:r>
        <w:rPr>
          <w:b/>
        </w:rPr>
        <w:t>3.2.1</w:t>
      </w:r>
      <w:r>
        <w:t xml:space="preserve">  Members</w:t>
      </w:r>
      <w:proofErr w:type="gramEnd"/>
      <w:r>
        <w:t xml:space="preserve"> of the </w:t>
      </w:r>
      <w:proofErr w:type="spellStart"/>
      <w:r>
        <w:t>the</w:t>
      </w:r>
      <w:proofErr w:type="spellEnd"/>
      <w:r>
        <w:t xml:space="preserve"> Executive Committee shall carry out the following general duties along with the individual specified duties, as outlined under their respective portfolio: </w:t>
      </w:r>
    </w:p>
    <w:p w14:paraId="691C26E6" w14:textId="77777777" w:rsidR="00DD27CF" w:rsidRDefault="00F91924">
      <w:pPr>
        <w:numPr>
          <w:ilvl w:val="0"/>
          <w:numId w:val="8"/>
        </w:numPr>
        <w:ind w:right="5" w:hanging="485"/>
      </w:pPr>
      <w:r>
        <w:t xml:space="preserve">The NSS Executive shall have general supervision of the affairs of the NSS, between its business meetings, and determine the time and place of these </w:t>
      </w:r>
      <w:proofErr w:type="gramStart"/>
      <w:r>
        <w:t>meetings;</w:t>
      </w:r>
      <w:proofErr w:type="gramEnd"/>
      <w:r>
        <w:t xml:space="preserve"> </w:t>
      </w:r>
    </w:p>
    <w:p w14:paraId="780D41EF" w14:textId="77777777" w:rsidR="00DD27CF" w:rsidRDefault="00F91924">
      <w:pPr>
        <w:numPr>
          <w:ilvl w:val="0"/>
          <w:numId w:val="8"/>
        </w:numPr>
        <w:ind w:right="5" w:hanging="485"/>
      </w:pPr>
      <w:r>
        <w:t xml:space="preserve">The NSS Executive shall provide recommendations to the NSS, and carry out and report on all provisions outlined under their </w:t>
      </w:r>
      <w:proofErr w:type="gramStart"/>
      <w:r>
        <w:t>portfolios;</w:t>
      </w:r>
      <w:proofErr w:type="gramEnd"/>
      <w:r>
        <w:t xml:space="preserve"> </w:t>
      </w:r>
    </w:p>
    <w:p w14:paraId="2FA75BBF" w14:textId="77777777" w:rsidR="00DD27CF" w:rsidRDefault="00F91924">
      <w:pPr>
        <w:numPr>
          <w:ilvl w:val="0"/>
          <w:numId w:val="8"/>
        </w:numPr>
        <w:ind w:right="5" w:hanging="485"/>
      </w:pPr>
      <w:r>
        <w:t xml:space="preserve">The NSS Executive shall be subject to the orders of the NSS, and none of its actions shall conflict with action taken by the </w:t>
      </w:r>
      <w:proofErr w:type="gramStart"/>
      <w:r>
        <w:t>NSS;</w:t>
      </w:r>
      <w:proofErr w:type="gramEnd"/>
      <w:r>
        <w:t xml:space="preserve"> </w:t>
      </w:r>
    </w:p>
    <w:p w14:paraId="427773D8" w14:textId="77777777" w:rsidR="00DD27CF" w:rsidRDefault="00F91924">
      <w:pPr>
        <w:numPr>
          <w:ilvl w:val="0"/>
          <w:numId w:val="8"/>
        </w:numPr>
        <w:ind w:right="5" w:hanging="485"/>
      </w:pPr>
      <w:r>
        <w:t xml:space="preserve">Shall be responsible for promoting the interests of the NSS, and directing the activities of the NSS in a manner that is beneficial to its members’ </w:t>
      </w:r>
    </w:p>
    <w:p w14:paraId="7BA40DEA" w14:textId="77777777" w:rsidR="00DD27CF" w:rsidRDefault="00F91924">
      <w:pPr>
        <w:numPr>
          <w:ilvl w:val="0"/>
          <w:numId w:val="8"/>
        </w:numPr>
        <w:ind w:right="5" w:hanging="485"/>
      </w:pPr>
      <w:r>
        <w:t xml:space="preserve">Are obligated to attend all meetings of the NSS to fulfill the responsibilities of their respective </w:t>
      </w:r>
      <w:proofErr w:type="gramStart"/>
      <w:r>
        <w:t>positions;</w:t>
      </w:r>
      <w:proofErr w:type="gramEnd"/>
      <w:r>
        <w:t xml:space="preserve"> </w:t>
      </w:r>
    </w:p>
    <w:p w14:paraId="5FB6D227" w14:textId="77777777" w:rsidR="00DD27CF" w:rsidRDefault="00F91924">
      <w:pPr>
        <w:numPr>
          <w:ilvl w:val="0"/>
          <w:numId w:val="8"/>
        </w:numPr>
        <w:spacing w:after="153"/>
        <w:ind w:right="5" w:hanging="485"/>
      </w:pPr>
      <w:r>
        <w:t xml:space="preserve">All outgoing Executive members will complete a transition </w:t>
      </w:r>
      <w:proofErr w:type="gramStart"/>
      <w:r>
        <w:t>manual, and</w:t>
      </w:r>
      <w:proofErr w:type="gramEnd"/>
      <w:r>
        <w:t xml:space="preserve"> present this transition manual to the incoming Executive member of the NSS. </w:t>
      </w:r>
    </w:p>
    <w:p w14:paraId="03A8FDA9" w14:textId="77777777" w:rsidR="00DD27CF" w:rsidRDefault="00F91924">
      <w:pPr>
        <w:spacing w:line="259" w:lineRule="auto"/>
        <w:ind w:left="91"/>
      </w:pPr>
      <w:r>
        <w:t xml:space="preserve"> </w:t>
      </w:r>
    </w:p>
    <w:p w14:paraId="0517E78F" w14:textId="77777777" w:rsidR="00DD27CF" w:rsidRDefault="00F91924">
      <w:pPr>
        <w:spacing w:after="151"/>
        <w:ind w:left="76" w:right="5"/>
      </w:pPr>
      <w:proofErr w:type="gramStart"/>
      <w:r>
        <w:rPr>
          <w:b/>
        </w:rPr>
        <w:t>3.2.2</w:t>
      </w:r>
      <w:r>
        <w:t xml:space="preserve">  </w:t>
      </w:r>
      <w:r>
        <w:rPr>
          <w:b/>
        </w:rPr>
        <w:t>President</w:t>
      </w:r>
      <w:proofErr w:type="gramEnd"/>
      <w:r>
        <w:t xml:space="preserve"> – The duties of the President shall include the following, but shall not be limited herein: </w:t>
      </w:r>
    </w:p>
    <w:p w14:paraId="011AFE0B" w14:textId="77777777" w:rsidR="00DD27CF" w:rsidRDefault="00F91924">
      <w:pPr>
        <w:numPr>
          <w:ilvl w:val="0"/>
          <w:numId w:val="9"/>
        </w:numPr>
        <w:spacing w:after="42"/>
        <w:ind w:left="990" w:right="5" w:hanging="644"/>
      </w:pPr>
      <w:r>
        <w:t xml:space="preserve">To share ex-officio membership on all the committees of the NSS and AMS with the </w:t>
      </w:r>
      <w:proofErr w:type="gramStart"/>
      <w:r>
        <w:t>VPUA;</w:t>
      </w:r>
      <w:proofErr w:type="gramEnd"/>
      <w:r>
        <w:t xml:space="preserve"> </w:t>
      </w:r>
    </w:p>
    <w:p w14:paraId="03909C1B" w14:textId="77777777" w:rsidR="00DD27CF" w:rsidRDefault="00F91924">
      <w:pPr>
        <w:numPr>
          <w:ilvl w:val="0"/>
          <w:numId w:val="9"/>
        </w:numPr>
        <w:ind w:left="990" w:right="5" w:hanging="644"/>
      </w:pPr>
      <w:r>
        <w:t xml:space="preserve">To represent the NSS at Presidents’ Caucus meetings of the </w:t>
      </w:r>
      <w:proofErr w:type="gramStart"/>
      <w:r>
        <w:t>AMS;</w:t>
      </w:r>
      <w:proofErr w:type="gramEnd"/>
      <w:r>
        <w:t xml:space="preserve"> </w:t>
      </w:r>
    </w:p>
    <w:p w14:paraId="5DC15C73" w14:textId="77777777" w:rsidR="00DD27CF" w:rsidRDefault="00F91924">
      <w:pPr>
        <w:numPr>
          <w:ilvl w:val="0"/>
          <w:numId w:val="9"/>
        </w:numPr>
        <w:ind w:left="990" w:right="5" w:hanging="644"/>
      </w:pPr>
      <w:r>
        <w:t xml:space="preserve">To act as a voting member on the AMS Assembly and attend all AMS Assembly </w:t>
      </w:r>
      <w:proofErr w:type="gramStart"/>
      <w:r>
        <w:t>meetings;</w:t>
      </w:r>
      <w:proofErr w:type="gramEnd"/>
      <w:r>
        <w:t xml:space="preserve"> </w:t>
      </w:r>
    </w:p>
    <w:p w14:paraId="5E04864B" w14:textId="77777777" w:rsidR="00DD27CF" w:rsidRDefault="00F91924">
      <w:pPr>
        <w:numPr>
          <w:ilvl w:val="0"/>
          <w:numId w:val="9"/>
        </w:numPr>
        <w:ind w:left="990" w:right="5" w:hanging="644"/>
      </w:pPr>
      <w:r>
        <w:t xml:space="preserve">To assist with all functions of the NSS, or find suitable replacement with the capacity to accomplish </w:t>
      </w:r>
      <w:proofErr w:type="gramStart"/>
      <w:r>
        <w:t>duties;</w:t>
      </w:r>
      <w:proofErr w:type="gramEnd"/>
      <w:r>
        <w:t xml:space="preserve"> </w:t>
      </w:r>
    </w:p>
    <w:p w14:paraId="6EA0D604" w14:textId="77777777" w:rsidR="00DD27CF" w:rsidRDefault="00F91924">
      <w:pPr>
        <w:numPr>
          <w:ilvl w:val="0"/>
          <w:numId w:val="9"/>
        </w:numPr>
        <w:ind w:left="990" w:right="5" w:hanging="644"/>
      </w:pPr>
      <w:r>
        <w:lastRenderedPageBreak/>
        <w:t xml:space="preserve">To establish the Agenda for NSS Assembly </w:t>
      </w:r>
      <w:proofErr w:type="gramStart"/>
      <w:r>
        <w:t>meetings;</w:t>
      </w:r>
      <w:proofErr w:type="gramEnd"/>
      <w:r>
        <w:t xml:space="preserve"> </w:t>
      </w:r>
    </w:p>
    <w:p w14:paraId="2B3F5170" w14:textId="77777777" w:rsidR="00DD27CF" w:rsidRDefault="00F91924">
      <w:pPr>
        <w:numPr>
          <w:ilvl w:val="0"/>
          <w:numId w:val="9"/>
        </w:numPr>
        <w:ind w:left="990" w:right="5" w:hanging="644"/>
      </w:pPr>
      <w:r>
        <w:t xml:space="preserve">To ensure that Assembly members carry out their duties, and in the event of impeachment, act as the </w:t>
      </w:r>
      <w:proofErr w:type="gramStart"/>
      <w:r>
        <w:t>Petitioner;</w:t>
      </w:r>
      <w:proofErr w:type="gramEnd"/>
      <w:r>
        <w:t xml:space="preserve"> </w:t>
      </w:r>
    </w:p>
    <w:p w14:paraId="37240470" w14:textId="77777777" w:rsidR="00DD27CF" w:rsidRDefault="00F91924">
      <w:pPr>
        <w:numPr>
          <w:ilvl w:val="0"/>
          <w:numId w:val="9"/>
        </w:numPr>
        <w:ind w:left="990" w:right="5" w:hanging="644"/>
      </w:pPr>
      <w:r>
        <w:t xml:space="preserve">To co-sign all NSS cheques with the </w:t>
      </w:r>
      <w:proofErr w:type="gramStart"/>
      <w:r>
        <w:t>VPOPs;</w:t>
      </w:r>
      <w:proofErr w:type="gramEnd"/>
      <w:r>
        <w:t xml:space="preserve"> </w:t>
      </w:r>
    </w:p>
    <w:p w14:paraId="7BCB12DA" w14:textId="77777777" w:rsidR="00DD27CF" w:rsidRDefault="00F91924">
      <w:pPr>
        <w:numPr>
          <w:ilvl w:val="0"/>
          <w:numId w:val="9"/>
        </w:numPr>
        <w:ind w:left="990" w:right="5" w:hanging="644"/>
      </w:pPr>
      <w:r>
        <w:t xml:space="preserve">To assume membership of any AMS subcommittees to which the outgoing President was a member of until the end of the subcommittee's </w:t>
      </w:r>
      <w:proofErr w:type="gramStart"/>
      <w:r>
        <w:t>term;</w:t>
      </w:r>
      <w:proofErr w:type="gramEnd"/>
      <w:r>
        <w:t xml:space="preserve"> </w:t>
      </w:r>
    </w:p>
    <w:p w14:paraId="389F310D" w14:textId="77777777" w:rsidR="00DD27CF" w:rsidRDefault="00F91924">
      <w:pPr>
        <w:numPr>
          <w:ilvl w:val="0"/>
          <w:numId w:val="9"/>
        </w:numPr>
        <w:ind w:left="990" w:right="5" w:hanging="644"/>
      </w:pPr>
      <w:r>
        <w:t xml:space="preserve">To preside over all meetings of the NSS Assembly, and ensure rules of order are followed at </w:t>
      </w:r>
      <w:proofErr w:type="gramStart"/>
      <w:r>
        <w:t>meetings;</w:t>
      </w:r>
      <w:proofErr w:type="gramEnd"/>
      <w:r>
        <w:t xml:space="preserve"> </w:t>
      </w:r>
    </w:p>
    <w:p w14:paraId="4E29A34D" w14:textId="77777777" w:rsidR="00DD27CF" w:rsidRDefault="00F91924">
      <w:pPr>
        <w:numPr>
          <w:ilvl w:val="0"/>
          <w:numId w:val="9"/>
        </w:numPr>
        <w:ind w:left="990" w:right="5" w:hanging="644"/>
      </w:pPr>
      <w:r>
        <w:t xml:space="preserve">To grant guest, and observer status for NSS Assembly </w:t>
      </w:r>
      <w:proofErr w:type="gramStart"/>
      <w:r>
        <w:t>meetings;</w:t>
      </w:r>
      <w:proofErr w:type="gramEnd"/>
      <w:r>
        <w:t xml:space="preserve"> </w:t>
      </w:r>
    </w:p>
    <w:p w14:paraId="2E6AAA2C" w14:textId="77777777" w:rsidR="00DD27CF" w:rsidRDefault="00F91924">
      <w:pPr>
        <w:numPr>
          <w:ilvl w:val="0"/>
          <w:numId w:val="9"/>
        </w:numPr>
        <w:ind w:left="990" w:right="5" w:hanging="644"/>
      </w:pPr>
      <w:r>
        <w:t xml:space="preserve">To grant proxy status for those attending NSS Assembly meetings in lieu of an absent NSS Assembly </w:t>
      </w:r>
      <w:proofErr w:type="gramStart"/>
      <w:r>
        <w:t>member;</w:t>
      </w:r>
      <w:proofErr w:type="gramEnd"/>
      <w:r>
        <w:t xml:space="preserve"> </w:t>
      </w:r>
    </w:p>
    <w:p w14:paraId="4D0F34B9" w14:textId="77777777" w:rsidR="00DD27CF" w:rsidRDefault="00F91924">
      <w:pPr>
        <w:numPr>
          <w:ilvl w:val="0"/>
          <w:numId w:val="9"/>
        </w:numPr>
        <w:ind w:left="990" w:right="5" w:hanging="644"/>
      </w:pPr>
      <w:r>
        <w:t xml:space="preserve">To preside over the duties of Speaker at NSS Assembly if the position is vacant, or at meetings where the speaker is </w:t>
      </w:r>
      <w:proofErr w:type="gramStart"/>
      <w:r>
        <w:t>unable;</w:t>
      </w:r>
      <w:proofErr w:type="gramEnd"/>
      <w:r>
        <w:t xml:space="preserve"> </w:t>
      </w:r>
    </w:p>
    <w:p w14:paraId="5B6675C5" w14:textId="77777777" w:rsidR="00DD27CF" w:rsidRDefault="00F91924">
      <w:pPr>
        <w:numPr>
          <w:ilvl w:val="0"/>
          <w:numId w:val="9"/>
        </w:numPr>
        <w:ind w:left="990" w:right="5" w:hanging="644"/>
      </w:pPr>
      <w:r>
        <w:t xml:space="preserve">To have an electronic copy of the constitution available at every meeting of the NSS </w:t>
      </w:r>
      <w:proofErr w:type="gramStart"/>
      <w:r>
        <w:t>assembly;</w:t>
      </w:r>
      <w:proofErr w:type="gramEnd"/>
      <w:r>
        <w:t xml:space="preserve"> </w:t>
      </w:r>
    </w:p>
    <w:p w14:paraId="04C0FB3C" w14:textId="77777777" w:rsidR="00DD27CF" w:rsidRDefault="00F91924">
      <w:pPr>
        <w:numPr>
          <w:ilvl w:val="0"/>
          <w:numId w:val="9"/>
        </w:numPr>
        <w:ind w:left="990" w:right="5" w:hanging="644"/>
      </w:pPr>
      <w:r>
        <w:t>To supervise their first-year intern and delegate administrative duties to them as seen fit; XV.</w:t>
      </w:r>
      <w:r>
        <w:rPr>
          <w:rFonts w:ascii="Arial" w:eastAsia="Arial" w:hAnsi="Arial" w:cs="Arial"/>
        </w:rPr>
        <w:t xml:space="preserve"> </w:t>
      </w:r>
      <w:r>
        <w:t xml:space="preserve">To sit on the NSS Operations </w:t>
      </w:r>
      <w:proofErr w:type="gramStart"/>
      <w:r>
        <w:t>Committee;</w:t>
      </w:r>
      <w:proofErr w:type="gramEnd"/>
      <w:r>
        <w:t xml:space="preserve"> </w:t>
      </w:r>
    </w:p>
    <w:p w14:paraId="180F7ADA" w14:textId="7D846A7D" w:rsidR="0084433A" w:rsidRDefault="0084433A" w:rsidP="0084433A">
      <w:pPr>
        <w:numPr>
          <w:ilvl w:val="0"/>
          <w:numId w:val="9"/>
        </w:numPr>
        <w:spacing w:after="147"/>
        <w:ind w:right="5" w:hanging="644"/>
      </w:pPr>
      <w:r w:rsidRPr="00C659FD">
        <w:t>First-Year Intern</w:t>
      </w:r>
      <w:r>
        <w:t>s</w:t>
      </w:r>
      <w:r w:rsidRPr="00C659FD">
        <w:t xml:space="preserve"> </w:t>
      </w:r>
      <w:r>
        <w:t>are</w:t>
      </w:r>
      <w:r w:rsidRPr="00C659FD">
        <w:t xml:space="preserve"> responsible for</w:t>
      </w:r>
      <w:r>
        <w:t xml:space="preserve"> working together to</w:t>
      </w:r>
      <w:r w:rsidRPr="00C659FD">
        <w:t xml:space="preserve"> creat</w:t>
      </w:r>
      <w:r>
        <w:t>e</w:t>
      </w:r>
      <w:r w:rsidRPr="00C659FD">
        <w:t xml:space="preserve"> and distribut</w:t>
      </w:r>
      <w:r>
        <w:t>e</w:t>
      </w:r>
      <w:r w:rsidRPr="00C659FD">
        <w:t xml:space="preserve"> monthly newsletters to all nursing cohorts.</w:t>
      </w:r>
      <w:r>
        <w:t xml:space="preserve"> </w:t>
      </w:r>
    </w:p>
    <w:p w14:paraId="7A72D927" w14:textId="77777777" w:rsidR="00DD27CF" w:rsidRDefault="00F91924">
      <w:pPr>
        <w:numPr>
          <w:ilvl w:val="0"/>
          <w:numId w:val="10"/>
        </w:numPr>
        <w:ind w:left="897" w:right="5" w:hanging="821"/>
      </w:pPr>
      <w:r>
        <w:t xml:space="preserve">To coordinate NSS Ad Hoc </w:t>
      </w:r>
      <w:proofErr w:type="gramStart"/>
      <w:r>
        <w:t>committees;</w:t>
      </w:r>
      <w:proofErr w:type="gramEnd"/>
      <w:r>
        <w:t xml:space="preserve"> </w:t>
      </w:r>
    </w:p>
    <w:p w14:paraId="23019B64" w14:textId="77777777" w:rsidR="00DD27CF" w:rsidRDefault="00F91924">
      <w:pPr>
        <w:numPr>
          <w:ilvl w:val="0"/>
          <w:numId w:val="10"/>
        </w:numPr>
        <w:ind w:left="897" w:right="5" w:hanging="821"/>
      </w:pPr>
      <w:r>
        <w:t xml:space="preserve">To attend all Faculty of Health Sciences Board </w:t>
      </w:r>
      <w:proofErr w:type="gramStart"/>
      <w:r>
        <w:t>Meetings;</w:t>
      </w:r>
      <w:proofErr w:type="gramEnd"/>
      <w:r>
        <w:t xml:space="preserve"> </w:t>
      </w:r>
    </w:p>
    <w:p w14:paraId="0FB3064D" w14:textId="77777777" w:rsidR="00DD27CF" w:rsidRDefault="00F91924">
      <w:pPr>
        <w:numPr>
          <w:ilvl w:val="0"/>
          <w:numId w:val="10"/>
        </w:numPr>
        <w:ind w:left="897" w:right="5" w:hanging="821"/>
      </w:pPr>
      <w:r>
        <w:t xml:space="preserve">To sit on the Tricolour Awards Committee or find a suitable replacement to represent the </w:t>
      </w:r>
      <w:proofErr w:type="gramStart"/>
      <w:r>
        <w:t>NSS;</w:t>
      </w:r>
      <w:proofErr w:type="gramEnd"/>
      <w:r>
        <w:t xml:space="preserve"> </w:t>
      </w:r>
    </w:p>
    <w:p w14:paraId="62056993" w14:textId="77777777" w:rsidR="00DD27CF" w:rsidRDefault="00F91924">
      <w:pPr>
        <w:numPr>
          <w:ilvl w:val="0"/>
          <w:numId w:val="10"/>
        </w:numPr>
        <w:ind w:left="897" w:right="5" w:hanging="821"/>
      </w:pPr>
      <w:r>
        <w:t xml:space="preserve">To submit a written report to the NSS, including recommendations, at the Annual </w:t>
      </w:r>
    </w:p>
    <w:p w14:paraId="04B00FB0" w14:textId="77777777" w:rsidR="00DD27CF" w:rsidRDefault="00F91924">
      <w:pPr>
        <w:ind w:left="831" w:right="5"/>
      </w:pPr>
      <w:r>
        <w:t xml:space="preserve">General Meeting (AGM) and for the benefit of the incoming </w:t>
      </w:r>
      <w:proofErr w:type="gramStart"/>
      <w:r>
        <w:t>President;</w:t>
      </w:r>
      <w:proofErr w:type="gramEnd"/>
      <w:r>
        <w:t xml:space="preserve"> </w:t>
      </w:r>
    </w:p>
    <w:p w14:paraId="715679E6" w14:textId="77777777" w:rsidR="00DD27CF" w:rsidRDefault="00F91924">
      <w:pPr>
        <w:numPr>
          <w:ilvl w:val="0"/>
          <w:numId w:val="10"/>
        </w:numPr>
        <w:spacing w:line="259" w:lineRule="auto"/>
        <w:ind w:left="897" w:right="5" w:hanging="821"/>
      </w:pPr>
      <w:r>
        <w:t xml:space="preserve">To coordinate the AGM for the incoming Assembly members during which all outgoing </w:t>
      </w:r>
    </w:p>
    <w:p w14:paraId="1D8F57C8" w14:textId="77777777" w:rsidR="00DD27CF" w:rsidRDefault="00F91924">
      <w:pPr>
        <w:ind w:left="831" w:right="5"/>
      </w:pPr>
      <w:r>
        <w:t xml:space="preserve">Assembly members will present a detailed report of their year in </w:t>
      </w:r>
      <w:proofErr w:type="gramStart"/>
      <w:r>
        <w:t>office;</w:t>
      </w:r>
      <w:proofErr w:type="gramEnd"/>
      <w:r>
        <w:t xml:space="preserve"> </w:t>
      </w:r>
    </w:p>
    <w:p w14:paraId="1F274470" w14:textId="77777777" w:rsidR="00DD27CF" w:rsidRDefault="00F91924">
      <w:pPr>
        <w:numPr>
          <w:ilvl w:val="0"/>
          <w:numId w:val="10"/>
        </w:numPr>
        <w:ind w:left="897" w:right="5" w:hanging="821"/>
      </w:pPr>
      <w:r>
        <w:t xml:space="preserve">To coordinate and select NSS representative(s) for School of Nursing </w:t>
      </w:r>
      <w:proofErr w:type="gramStart"/>
      <w:r>
        <w:t>committees;</w:t>
      </w:r>
      <w:proofErr w:type="gramEnd"/>
      <w:r>
        <w:t xml:space="preserve"> </w:t>
      </w:r>
    </w:p>
    <w:p w14:paraId="407939AE" w14:textId="77777777" w:rsidR="00DD27CF" w:rsidRDefault="00F91924">
      <w:pPr>
        <w:numPr>
          <w:ilvl w:val="0"/>
          <w:numId w:val="10"/>
        </w:numPr>
        <w:ind w:left="897" w:right="5" w:hanging="821"/>
      </w:pPr>
      <w:r>
        <w:t xml:space="preserve">To meet incoming students of Year I and AST III in early September, to outline the functions and purposes of the NSS and assist in electing a Class Council </w:t>
      </w:r>
      <w:proofErr w:type="gramStart"/>
      <w:r>
        <w:t>Executive;</w:t>
      </w:r>
      <w:proofErr w:type="gramEnd"/>
      <w:r>
        <w:t xml:space="preserve"> </w:t>
      </w:r>
    </w:p>
    <w:p w14:paraId="05A69C82" w14:textId="77777777" w:rsidR="00DD27CF" w:rsidRDefault="00F91924">
      <w:pPr>
        <w:numPr>
          <w:ilvl w:val="0"/>
          <w:numId w:val="10"/>
        </w:numPr>
        <w:spacing w:after="148"/>
        <w:ind w:left="897" w:right="5" w:hanging="821"/>
      </w:pPr>
      <w:r>
        <w:t xml:space="preserve">To attend all scheduled School of Nursing Academic Council (SONAC) meetings; XXIV. To present the Reddick Awards at the Graduation Pinning Ceremony or find a suitable replacement. </w:t>
      </w:r>
    </w:p>
    <w:p w14:paraId="63CEE7F6" w14:textId="77777777" w:rsidR="00DD27CF" w:rsidRDefault="00F91924">
      <w:pPr>
        <w:spacing w:after="156"/>
        <w:ind w:left="76" w:right="5"/>
      </w:pPr>
      <w:proofErr w:type="gramStart"/>
      <w:r>
        <w:rPr>
          <w:b/>
        </w:rPr>
        <w:t>3.2.3</w:t>
      </w:r>
      <w:r>
        <w:t xml:space="preserve">  </w:t>
      </w:r>
      <w:r>
        <w:rPr>
          <w:b/>
        </w:rPr>
        <w:t>Vice</w:t>
      </w:r>
      <w:proofErr w:type="gramEnd"/>
      <w:r>
        <w:rPr>
          <w:b/>
        </w:rPr>
        <w:t>-President of University Affairs</w:t>
      </w:r>
      <w:r>
        <w:t xml:space="preserve"> – The duties of the VPUA shall include the following, but shall not be limited herein: </w:t>
      </w:r>
    </w:p>
    <w:p w14:paraId="13A5C62D" w14:textId="77777777" w:rsidR="00DD27CF" w:rsidRDefault="00F91924">
      <w:pPr>
        <w:numPr>
          <w:ilvl w:val="1"/>
          <w:numId w:val="10"/>
        </w:numPr>
        <w:ind w:right="5" w:hanging="485"/>
      </w:pPr>
      <w:r>
        <w:t xml:space="preserve">To sit on the NSS Operations </w:t>
      </w:r>
      <w:proofErr w:type="gramStart"/>
      <w:r>
        <w:t>Committee;</w:t>
      </w:r>
      <w:proofErr w:type="gramEnd"/>
      <w:r>
        <w:t xml:space="preserve"> </w:t>
      </w:r>
    </w:p>
    <w:p w14:paraId="59B05ED9" w14:textId="77777777" w:rsidR="00DD27CF" w:rsidRDefault="00F91924">
      <w:pPr>
        <w:numPr>
          <w:ilvl w:val="1"/>
          <w:numId w:val="10"/>
        </w:numPr>
        <w:spacing w:after="37"/>
        <w:ind w:right="5" w:hanging="485"/>
      </w:pPr>
      <w:r>
        <w:t xml:space="preserve">To share ex-officio membership on all committees of the </w:t>
      </w:r>
      <w:proofErr w:type="gramStart"/>
      <w:r>
        <w:t>NSS;</w:t>
      </w:r>
      <w:proofErr w:type="gramEnd"/>
      <w:r>
        <w:t xml:space="preserve"> </w:t>
      </w:r>
    </w:p>
    <w:p w14:paraId="5E339501" w14:textId="77777777" w:rsidR="00DD27CF" w:rsidRDefault="00F91924">
      <w:pPr>
        <w:numPr>
          <w:ilvl w:val="1"/>
          <w:numId w:val="10"/>
        </w:numPr>
        <w:ind w:right="5" w:hanging="485"/>
      </w:pPr>
      <w:r>
        <w:t xml:space="preserve">To attend the AMS President’s Caucus meetings in the absence of the </w:t>
      </w:r>
      <w:proofErr w:type="gramStart"/>
      <w:r>
        <w:t>President;</w:t>
      </w:r>
      <w:proofErr w:type="gramEnd"/>
      <w:r>
        <w:t xml:space="preserve"> </w:t>
      </w:r>
    </w:p>
    <w:p w14:paraId="7BE82FF6" w14:textId="77777777" w:rsidR="00DD27CF" w:rsidRDefault="00F91924">
      <w:pPr>
        <w:numPr>
          <w:ilvl w:val="1"/>
          <w:numId w:val="10"/>
        </w:numPr>
        <w:ind w:right="5" w:hanging="485"/>
      </w:pPr>
      <w:r>
        <w:t xml:space="preserve">To act as a voting member on the AMS Assembly and attend all AMS Assembly </w:t>
      </w:r>
      <w:proofErr w:type="gramStart"/>
      <w:r>
        <w:t>meetings;</w:t>
      </w:r>
      <w:proofErr w:type="gramEnd"/>
      <w:r>
        <w:t xml:space="preserve"> </w:t>
      </w:r>
    </w:p>
    <w:p w14:paraId="1584E017" w14:textId="77777777" w:rsidR="00DD27CF" w:rsidRDefault="00F91924">
      <w:pPr>
        <w:numPr>
          <w:ilvl w:val="1"/>
          <w:numId w:val="10"/>
        </w:numPr>
        <w:ind w:right="5" w:hanging="485"/>
      </w:pPr>
      <w:r>
        <w:lastRenderedPageBreak/>
        <w:t xml:space="preserve">To maintain contact with representatives of the AMS Assembly, and to inform the NSS </w:t>
      </w:r>
    </w:p>
    <w:p w14:paraId="25957F3D" w14:textId="77777777" w:rsidR="00DD27CF" w:rsidRDefault="00F91924">
      <w:pPr>
        <w:ind w:left="831" w:right="5"/>
      </w:pPr>
      <w:r>
        <w:t xml:space="preserve">Executive and membership of AMS activities, events and </w:t>
      </w:r>
      <w:proofErr w:type="gramStart"/>
      <w:r>
        <w:t>postings;</w:t>
      </w:r>
      <w:proofErr w:type="gramEnd"/>
      <w:r>
        <w:t xml:space="preserve"> </w:t>
      </w:r>
    </w:p>
    <w:p w14:paraId="733F196E" w14:textId="77777777" w:rsidR="00DD27CF" w:rsidRDefault="00F91924">
      <w:pPr>
        <w:numPr>
          <w:ilvl w:val="1"/>
          <w:numId w:val="10"/>
        </w:numPr>
        <w:ind w:right="5" w:hanging="485"/>
      </w:pPr>
      <w:r>
        <w:t>To preside over all meetings of the NSS Executive in the absence of the President; VII.</w:t>
      </w:r>
      <w:r>
        <w:rPr>
          <w:rFonts w:ascii="Arial" w:eastAsia="Arial" w:hAnsi="Arial" w:cs="Arial"/>
        </w:rPr>
        <w:t xml:space="preserve"> </w:t>
      </w:r>
      <w:r>
        <w:t xml:space="preserve">To sit on the Nursing Orientation </w:t>
      </w:r>
      <w:proofErr w:type="gramStart"/>
      <w:r>
        <w:t>Committee;</w:t>
      </w:r>
      <w:proofErr w:type="gramEnd"/>
      <w:r>
        <w:t xml:space="preserve"> </w:t>
      </w:r>
    </w:p>
    <w:p w14:paraId="56BF7BBC" w14:textId="77777777" w:rsidR="00DD27CF" w:rsidRDefault="00F91924">
      <w:pPr>
        <w:numPr>
          <w:ilvl w:val="0"/>
          <w:numId w:val="11"/>
        </w:numPr>
        <w:ind w:right="5" w:hanging="644"/>
      </w:pPr>
      <w:r>
        <w:t xml:space="preserve">To Chair the Nursing Orientation Review Committee per the President’s </w:t>
      </w:r>
      <w:proofErr w:type="gramStart"/>
      <w:r>
        <w:t>request;</w:t>
      </w:r>
      <w:proofErr w:type="gramEnd"/>
      <w:r>
        <w:t xml:space="preserve"> </w:t>
      </w:r>
    </w:p>
    <w:p w14:paraId="0AFAAEFF" w14:textId="77777777" w:rsidR="00DD27CF" w:rsidRDefault="00F91924">
      <w:pPr>
        <w:numPr>
          <w:ilvl w:val="0"/>
          <w:numId w:val="11"/>
        </w:numPr>
        <w:ind w:right="5" w:hanging="644"/>
      </w:pPr>
      <w:r>
        <w:t xml:space="preserve">To oversee the NSS social media accounts, including Instagram and </w:t>
      </w:r>
      <w:proofErr w:type="gramStart"/>
      <w:r>
        <w:t>Facebook;</w:t>
      </w:r>
      <w:proofErr w:type="gramEnd"/>
      <w:r>
        <w:t xml:space="preserve"> </w:t>
      </w:r>
    </w:p>
    <w:p w14:paraId="4E181BFE" w14:textId="77777777" w:rsidR="00DD27CF" w:rsidRDefault="00F91924">
      <w:pPr>
        <w:numPr>
          <w:ilvl w:val="0"/>
          <w:numId w:val="11"/>
        </w:numPr>
        <w:spacing w:after="38"/>
        <w:ind w:right="5" w:hanging="644"/>
      </w:pPr>
      <w:r>
        <w:t xml:space="preserve">To collaborate with the VPOPs in approving the content and appropriateness of all promotional </w:t>
      </w:r>
      <w:proofErr w:type="gramStart"/>
      <w:r>
        <w:t>material;</w:t>
      </w:r>
      <w:proofErr w:type="gramEnd"/>
      <w:r>
        <w:t xml:space="preserve"> </w:t>
      </w:r>
    </w:p>
    <w:p w14:paraId="0DF6B153" w14:textId="77777777" w:rsidR="00DD27CF" w:rsidRDefault="00F91924">
      <w:pPr>
        <w:numPr>
          <w:ilvl w:val="0"/>
          <w:numId w:val="11"/>
        </w:numPr>
        <w:ind w:right="5" w:hanging="644"/>
      </w:pPr>
      <w:r>
        <w:t xml:space="preserve">To act as a liaison and informant between the NSS and Queen’s University and Kingston communities regarding applicable NSS </w:t>
      </w:r>
      <w:proofErr w:type="gramStart"/>
      <w:r>
        <w:t>events;</w:t>
      </w:r>
      <w:proofErr w:type="gramEnd"/>
      <w:r>
        <w:t xml:space="preserve"> </w:t>
      </w:r>
    </w:p>
    <w:p w14:paraId="4BFD6CA8" w14:textId="77777777" w:rsidR="00DD27CF" w:rsidRDefault="00F91924">
      <w:pPr>
        <w:numPr>
          <w:ilvl w:val="0"/>
          <w:numId w:val="11"/>
        </w:numPr>
        <w:ind w:right="5" w:hanging="644"/>
      </w:pPr>
      <w:r>
        <w:t xml:space="preserve">To assume membership of any AMS subcommittees to which the outgoing VPUA was a member of until the end of the subcommittee's </w:t>
      </w:r>
      <w:proofErr w:type="gramStart"/>
      <w:r>
        <w:t>term;</w:t>
      </w:r>
      <w:proofErr w:type="gramEnd"/>
      <w:r>
        <w:t xml:space="preserve"> </w:t>
      </w:r>
    </w:p>
    <w:p w14:paraId="543E4903" w14:textId="77777777" w:rsidR="00DD27CF" w:rsidRDefault="00F91924">
      <w:pPr>
        <w:numPr>
          <w:ilvl w:val="0"/>
          <w:numId w:val="11"/>
        </w:numPr>
        <w:spacing w:after="147"/>
        <w:ind w:right="5" w:hanging="644"/>
      </w:pPr>
      <w:r>
        <w:t>To supervise their first-year intern and delegate administrative duties to them as seen fit; XIV.</w:t>
      </w:r>
      <w:r>
        <w:rPr>
          <w:rFonts w:ascii="Arial" w:eastAsia="Arial" w:hAnsi="Arial" w:cs="Arial"/>
        </w:rPr>
        <w:t xml:space="preserve"> </w:t>
      </w:r>
      <w:r>
        <w:t xml:space="preserve">To act as the Returning Officer in elections. </w:t>
      </w:r>
    </w:p>
    <w:p w14:paraId="058CD8F0" w14:textId="17654E9C" w:rsidR="009F494A" w:rsidRDefault="00C659FD">
      <w:pPr>
        <w:numPr>
          <w:ilvl w:val="0"/>
          <w:numId w:val="11"/>
        </w:numPr>
        <w:spacing w:after="147"/>
        <w:ind w:right="5" w:hanging="644"/>
      </w:pPr>
      <w:r w:rsidRPr="00C659FD">
        <w:t>First-Year Intern</w:t>
      </w:r>
      <w:r>
        <w:t>s</w:t>
      </w:r>
      <w:r w:rsidRPr="00C659FD">
        <w:t xml:space="preserve"> </w:t>
      </w:r>
      <w:r>
        <w:t>are</w:t>
      </w:r>
      <w:r w:rsidRPr="00C659FD">
        <w:t xml:space="preserve"> responsible for</w:t>
      </w:r>
      <w:r>
        <w:t xml:space="preserve"> working together to</w:t>
      </w:r>
      <w:r w:rsidRPr="00C659FD">
        <w:t xml:space="preserve"> creat</w:t>
      </w:r>
      <w:r>
        <w:t>e</w:t>
      </w:r>
      <w:r w:rsidRPr="00C659FD">
        <w:t xml:space="preserve"> and distribut</w:t>
      </w:r>
      <w:r>
        <w:t>e</w:t>
      </w:r>
      <w:r w:rsidRPr="00C659FD">
        <w:t xml:space="preserve"> monthly newsletters to all nursing cohorts.</w:t>
      </w:r>
      <w:r w:rsidR="009F494A">
        <w:t xml:space="preserve"> </w:t>
      </w:r>
    </w:p>
    <w:p w14:paraId="7483EC13" w14:textId="77777777" w:rsidR="00DD27CF" w:rsidRDefault="00F91924">
      <w:pPr>
        <w:spacing w:after="156"/>
        <w:ind w:left="76" w:right="5"/>
      </w:pPr>
      <w:proofErr w:type="gramStart"/>
      <w:r>
        <w:rPr>
          <w:b/>
        </w:rPr>
        <w:t>3.2.4</w:t>
      </w:r>
      <w:r>
        <w:t xml:space="preserve">  </w:t>
      </w:r>
      <w:r>
        <w:rPr>
          <w:b/>
        </w:rPr>
        <w:t>Vice</w:t>
      </w:r>
      <w:proofErr w:type="gramEnd"/>
      <w:r>
        <w:rPr>
          <w:b/>
        </w:rPr>
        <w:t>-President of Operations</w:t>
      </w:r>
      <w:r>
        <w:t xml:space="preserve"> - The duties of the VPOPs shall include the following, but shall not be limited herein: </w:t>
      </w:r>
    </w:p>
    <w:p w14:paraId="04049C01" w14:textId="77777777" w:rsidR="00DD27CF" w:rsidRDefault="00F91924">
      <w:pPr>
        <w:numPr>
          <w:ilvl w:val="1"/>
          <w:numId w:val="11"/>
        </w:numPr>
        <w:ind w:right="5" w:hanging="485"/>
      </w:pPr>
      <w:r>
        <w:t xml:space="preserve">To sit on the NSS Operations </w:t>
      </w:r>
      <w:proofErr w:type="gramStart"/>
      <w:r>
        <w:t>Committee;</w:t>
      </w:r>
      <w:proofErr w:type="gramEnd"/>
      <w:r>
        <w:t xml:space="preserve"> </w:t>
      </w:r>
    </w:p>
    <w:p w14:paraId="3FE172A8" w14:textId="77777777" w:rsidR="00DD27CF" w:rsidRDefault="00F91924">
      <w:pPr>
        <w:numPr>
          <w:ilvl w:val="1"/>
          <w:numId w:val="11"/>
        </w:numPr>
        <w:ind w:right="5" w:hanging="485"/>
      </w:pPr>
      <w:r>
        <w:t xml:space="preserve">To oversee all financial transactions of the NSS </w:t>
      </w:r>
      <w:proofErr w:type="spellStart"/>
      <w:r>
        <w:t>Commiteees</w:t>
      </w:r>
      <w:proofErr w:type="spellEnd"/>
      <w:r>
        <w:t xml:space="preserve"> where NSS funds are </w:t>
      </w:r>
      <w:proofErr w:type="gramStart"/>
      <w:r>
        <w:t>involved;</w:t>
      </w:r>
      <w:proofErr w:type="gramEnd"/>
      <w:r>
        <w:t xml:space="preserve"> </w:t>
      </w:r>
    </w:p>
    <w:p w14:paraId="46F87BE2" w14:textId="77777777" w:rsidR="00DD27CF" w:rsidRDefault="00F91924">
      <w:pPr>
        <w:numPr>
          <w:ilvl w:val="1"/>
          <w:numId w:val="11"/>
        </w:numPr>
        <w:ind w:right="5" w:hanging="485"/>
      </w:pPr>
      <w:r>
        <w:t xml:space="preserve">To be responsible for the funds of the NSS and to maintain an accurate and permanent </w:t>
      </w:r>
      <w:proofErr w:type="gramStart"/>
      <w:r>
        <w:t>record;</w:t>
      </w:r>
      <w:proofErr w:type="gramEnd"/>
      <w:r>
        <w:t xml:space="preserve"> </w:t>
      </w:r>
    </w:p>
    <w:p w14:paraId="45B579AC" w14:textId="77777777" w:rsidR="00DD27CF" w:rsidRDefault="00F91924">
      <w:pPr>
        <w:numPr>
          <w:ilvl w:val="1"/>
          <w:numId w:val="11"/>
        </w:numPr>
        <w:ind w:right="5" w:hanging="485"/>
      </w:pPr>
      <w:r>
        <w:t xml:space="preserve">To audit all financial transactions of the NSS committees where NSS funds are involved, to ensure accurate records and accountability of committees regarding </w:t>
      </w:r>
      <w:proofErr w:type="gramStart"/>
      <w:r>
        <w:t>spending;</w:t>
      </w:r>
      <w:proofErr w:type="gramEnd"/>
      <w:r>
        <w:t xml:space="preserve"> </w:t>
      </w:r>
    </w:p>
    <w:p w14:paraId="5E099CE4" w14:textId="77777777" w:rsidR="00DD27CF" w:rsidRDefault="00F91924">
      <w:pPr>
        <w:numPr>
          <w:ilvl w:val="1"/>
          <w:numId w:val="11"/>
        </w:numPr>
        <w:ind w:right="5" w:hanging="485"/>
      </w:pPr>
      <w:r>
        <w:t>To pay all outstanding accounts as directed by the Executive acting for the NSS; VI.</w:t>
      </w:r>
      <w:r>
        <w:rPr>
          <w:rFonts w:ascii="Arial" w:eastAsia="Arial" w:hAnsi="Arial" w:cs="Arial"/>
        </w:rPr>
        <w:t xml:space="preserve"> </w:t>
      </w:r>
      <w:r>
        <w:t xml:space="preserve">To co-sign all cheques with the </w:t>
      </w:r>
      <w:proofErr w:type="gramStart"/>
      <w:r>
        <w:t>President;</w:t>
      </w:r>
      <w:proofErr w:type="gramEnd"/>
      <w:r>
        <w:t xml:space="preserve"> </w:t>
      </w:r>
    </w:p>
    <w:p w14:paraId="31D4B5C3" w14:textId="77777777" w:rsidR="00DD27CF" w:rsidRDefault="00F91924">
      <w:pPr>
        <w:numPr>
          <w:ilvl w:val="0"/>
          <w:numId w:val="12"/>
        </w:numPr>
        <w:ind w:right="406" w:hanging="567"/>
      </w:pPr>
      <w:r>
        <w:t xml:space="preserve">To maintain copies of financial receipts as proof of all monies </w:t>
      </w:r>
      <w:proofErr w:type="gramStart"/>
      <w:r>
        <w:t>expended;</w:t>
      </w:r>
      <w:proofErr w:type="gramEnd"/>
      <w:r>
        <w:t xml:space="preserve"> </w:t>
      </w:r>
    </w:p>
    <w:p w14:paraId="484DD900" w14:textId="77777777" w:rsidR="00DD27CF" w:rsidRDefault="00F91924">
      <w:pPr>
        <w:numPr>
          <w:ilvl w:val="0"/>
          <w:numId w:val="12"/>
        </w:numPr>
        <w:ind w:right="406" w:hanging="567"/>
      </w:pPr>
      <w:r>
        <w:t>To submit a full financial statement at the AGM and to the incoming VPOPs; IX.</w:t>
      </w:r>
      <w:r>
        <w:rPr>
          <w:rFonts w:ascii="Arial" w:eastAsia="Arial" w:hAnsi="Arial" w:cs="Arial"/>
        </w:rPr>
        <w:t xml:space="preserve"> </w:t>
      </w:r>
      <w:r>
        <w:t xml:space="preserve">To submit a full financial statement to the AMS as </w:t>
      </w:r>
      <w:proofErr w:type="gramStart"/>
      <w:r>
        <w:t>required;</w:t>
      </w:r>
      <w:proofErr w:type="gramEnd"/>
      <w:r>
        <w:t xml:space="preserve"> </w:t>
      </w:r>
    </w:p>
    <w:p w14:paraId="6D8AA2B3" w14:textId="77777777" w:rsidR="00DD27CF" w:rsidRDefault="00F91924">
      <w:pPr>
        <w:numPr>
          <w:ilvl w:val="1"/>
          <w:numId w:val="12"/>
        </w:numPr>
        <w:ind w:right="5" w:hanging="831"/>
      </w:pPr>
      <w:r>
        <w:t xml:space="preserve">To aid in the arrangement of the appropriate AMS </w:t>
      </w:r>
      <w:proofErr w:type="gramStart"/>
      <w:r>
        <w:t>grants;</w:t>
      </w:r>
      <w:proofErr w:type="gramEnd"/>
      <w:r>
        <w:t xml:space="preserve"> </w:t>
      </w:r>
    </w:p>
    <w:p w14:paraId="7A9094BA" w14:textId="77777777" w:rsidR="00DD27CF" w:rsidRDefault="00F91924">
      <w:pPr>
        <w:numPr>
          <w:ilvl w:val="1"/>
          <w:numId w:val="12"/>
        </w:numPr>
        <w:ind w:right="5" w:hanging="831"/>
      </w:pPr>
      <w:r>
        <w:t xml:space="preserve">To preside over applications and distribution of the NSS funds for </w:t>
      </w:r>
      <w:proofErr w:type="gramStart"/>
      <w:r>
        <w:t>students;</w:t>
      </w:r>
      <w:proofErr w:type="gramEnd"/>
      <w:r>
        <w:t xml:space="preserve"> </w:t>
      </w:r>
    </w:p>
    <w:p w14:paraId="17A68C66" w14:textId="77777777" w:rsidR="00DD27CF" w:rsidRDefault="00F91924">
      <w:pPr>
        <w:numPr>
          <w:ilvl w:val="1"/>
          <w:numId w:val="12"/>
        </w:numPr>
        <w:ind w:right="5" w:hanging="831"/>
      </w:pPr>
      <w:r>
        <w:t xml:space="preserve">To submit a budget to the NSS for the second formal meeting </w:t>
      </w:r>
      <w:proofErr w:type="gramStart"/>
      <w:r>
        <w:t>date;</w:t>
      </w:r>
      <w:proofErr w:type="gramEnd"/>
      <w:r>
        <w:t xml:space="preserve"> </w:t>
      </w:r>
    </w:p>
    <w:p w14:paraId="6B64DD06" w14:textId="77777777" w:rsidR="00DD27CF" w:rsidRDefault="00F91924">
      <w:pPr>
        <w:numPr>
          <w:ilvl w:val="1"/>
          <w:numId w:val="12"/>
        </w:numPr>
        <w:spacing w:after="29"/>
        <w:ind w:right="5" w:hanging="831"/>
      </w:pPr>
      <w:r>
        <w:t xml:space="preserve">To present a financial report at any NSS meeting, at the request of any NSS member in one week’s </w:t>
      </w:r>
      <w:proofErr w:type="gramStart"/>
      <w:r>
        <w:t>notice;</w:t>
      </w:r>
      <w:proofErr w:type="gramEnd"/>
      <w:r>
        <w:t xml:space="preserve"> </w:t>
      </w:r>
    </w:p>
    <w:p w14:paraId="17802352" w14:textId="77777777" w:rsidR="00DD27CF" w:rsidRDefault="00F91924">
      <w:pPr>
        <w:numPr>
          <w:ilvl w:val="1"/>
          <w:numId w:val="12"/>
        </w:numPr>
        <w:ind w:right="5" w:hanging="831"/>
      </w:pPr>
      <w:r>
        <w:t xml:space="preserve">To maintain minutes of all NSS meetings and record attendance at NSS Assembly meetings. A permanent record of minutes is to be kept and made available to all NSS </w:t>
      </w:r>
      <w:proofErr w:type="gramStart"/>
      <w:r>
        <w:t>members;</w:t>
      </w:r>
      <w:proofErr w:type="gramEnd"/>
      <w:r>
        <w:t xml:space="preserve">  </w:t>
      </w:r>
    </w:p>
    <w:p w14:paraId="29D7C93F" w14:textId="77777777" w:rsidR="00DD27CF" w:rsidRDefault="00F91924">
      <w:pPr>
        <w:numPr>
          <w:ilvl w:val="1"/>
          <w:numId w:val="12"/>
        </w:numPr>
        <w:ind w:right="5" w:hanging="831"/>
      </w:pPr>
      <w:r>
        <w:t xml:space="preserve">To ensure all agendas and minutes from NSS Assembly meetings, of the current year, are posted on the </w:t>
      </w:r>
      <w:proofErr w:type="gramStart"/>
      <w:r>
        <w:t>website;</w:t>
      </w:r>
      <w:proofErr w:type="gramEnd"/>
      <w:r>
        <w:t xml:space="preserve"> </w:t>
      </w:r>
    </w:p>
    <w:p w14:paraId="5650422A" w14:textId="77777777" w:rsidR="00DD27CF" w:rsidRDefault="00F91924">
      <w:pPr>
        <w:numPr>
          <w:ilvl w:val="1"/>
          <w:numId w:val="12"/>
        </w:numPr>
        <w:ind w:right="5" w:hanging="831"/>
      </w:pPr>
      <w:r>
        <w:lastRenderedPageBreak/>
        <w:t xml:space="preserve">To record attendance at NSS Assembly </w:t>
      </w:r>
      <w:proofErr w:type="gramStart"/>
      <w:r>
        <w:t>meetings;</w:t>
      </w:r>
      <w:proofErr w:type="gramEnd"/>
      <w:r>
        <w:t xml:space="preserve"> </w:t>
      </w:r>
    </w:p>
    <w:p w14:paraId="60071BA6" w14:textId="77777777" w:rsidR="00DD27CF" w:rsidRDefault="00F91924">
      <w:pPr>
        <w:numPr>
          <w:ilvl w:val="1"/>
          <w:numId w:val="12"/>
        </w:numPr>
        <w:ind w:right="5" w:hanging="831"/>
      </w:pPr>
      <w:r>
        <w:t xml:space="preserve">To facilitate communication and correspondence between the NSS and it’s </w:t>
      </w:r>
      <w:proofErr w:type="gramStart"/>
      <w:r>
        <w:t>members;</w:t>
      </w:r>
      <w:proofErr w:type="gramEnd"/>
      <w:r>
        <w:t xml:space="preserve"> </w:t>
      </w:r>
    </w:p>
    <w:p w14:paraId="0BBC99B5" w14:textId="77777777" w:rsidR="00DD27CF" w:rsidRDefault="00F91924">
      <w:pPr>
        <w:numPr>
          <w:ilvl w:val="1"/>
          <w:numId w:val="12"/>
        </w:numPr>
        <w:ind w:right="5" w:hanging="831"/>
      </w:pPr>
      <w:r>
        <w:t xml:space="preserve">To collaborate with the VPUA in approving the content and appropriateness of all promotional </w:t>
      </w:r>
      <w:proofErr w:type="gramStart"/>
      <w:r>
        <w:t>material;</w:t>
      </w:r>
      <w:proofErr w:type="gramEnd"/>
      <w:r>
        <w:t xml:space="preserve"> </w:t>
      </w:r>
    </w:p>
    <w:p w14:paraId="5D616588" w14:textId="77777777" w:rsidR="00DD27CF" w:rsidRDefault="00F91924">
      <w:pPr>
        <w:numPr>
          <w:ilvl w:val="1"/>
          <w:numId w:val="12"/>
        </w:numPr>
        <w:ind w:right="5" w:hanging="831"/>
      </w:pPr>
      <w:r>
        <w:t xml:space="preserve">To oversee the NSS </w:t>
      </w:r>
      <w:proofErr w:type="gramStart"/>
      <w:r>
        <w:t>Website;</w:t>
      </w:r>
      <w:proofErr w:type="gramEnd"/>
      <w:r>
        <w:t xml:space="preserve"> </w:t>
      </w:r>
    </w:p>
    <w:p w14:paraId="7C80F5C2" w14:textId="77777777" w:rsidR="00DD27CF" w:rsidRDefault="00F91924">
      <w:pPr>
        <w:numPr>
          <w:ilvl w:val="1"/>
          <w:numId w:val="12"/>
        </w:numPr>
        <w:ind w:right="5" w:hanging="831"/>
      </w:pPr>
      <w:r>
        <w:t xml:space="preserve">To preside over duties of the Webmaster if the position is </w:t>
      </w:r>
      <w:proofErr w:type="gramStart"/>
      <w:r>
        <w:t>vacant;</w:t>
      </w:r>
      <w:proofErr w:type="gramEnd"/>
      <w:r>
        <w:t xml:space="preserve"> </w:t>
      </w:r>
    </w:p>
    <w:p w14:paraId="7A610E22" w14:textId="77777777" w:rsidR="00DD27CF" w:rsidRDefault="00F91924">
      <w:pPr>
        <w:numPr>
          <w:ilvl w:val="1"/>
          <w:numId w:val="12"/>
        </w:numPr>
        <w:ind w:right="5" w:hanging="831"/>
      </w:pPr>
      <w:r>
        <w:t xml:space="preserve">To maintain an updated list of contact information including phone number and email addresses of all NSS Assembly </w:t>
      </w:r>
      <w:proofErr w:type="gramStart"/>
      <w:r>
        <w:t>members;</w:t>
      </w:r>
      <w:proofErr w:type="gramEnd"/>
      <w:r>
        <w:t xml:space="preserve"> </w:t>
      </w:r>
    </w:p>
    <w:p w14:paraId="78681586" w14:textId="77777777" w:rsidR="00DD27CF" w:rsidRDefault="00F91924">
      <w:pPr>
        <w:numPr>
          <w:ilvl w:val="1"/>
          <w:numId w:val="12"/>
        </w:numPr>
        <w:ind w:right="5" w:hanging="831"/>
      </w:pPr>
      <w:r>
        <w:t xml:space="preserve">To procure a suitable location and time to hold NSS Assembly meetings on a bi-weekly </w:t>
      </w:r>
      <w:proofErr w:type="gramStart"/>
      <w:r>
        <w:t>basis;</w:t>
      </w:r>
      <w:proofErr w:type="gramEnd"/>
      <w:r>
        <w:t xml:space="preserve"> </w:t>
      </w:r>
    </w:p>
    <w:p w14:paraId="4C0EBA87" w14:textId="77777777" w:rsidR="00DD27CF" w:rsidRDefault="00F91924">
      <w:pPr>
        <w:numPr>
          <w:ilvl w:val="1"/>
          <w:numId w:val="12"/>
        </w:numPr>
        <w:ind w:right="5" w:hanging="831"/>
      </w:pPr>
      <w:r>
        <w:t xml:space="preserve">To chair the Appeals Committee in the absence of the </w:t>
      </w:r>
      <w:proofErr w:type="gramStart"/>
      <w:r>
        <w:t>Senator;</w:t>
      </w:r>
      <w:proofErr w:type="gramEnd"/>
      <w:r>
        <w:t xml:space="preserve"> </w:t>
      </w:r>
    </w:p>
    <w:p w14:paraId="6C16A8D4" w14:textId="772CDFBB" w:rsidR="00DD27CF" w:rsidRDefault="00F91924">
      <w:pPr>
        <w:numPr>
          <w:ilvl w:val="1"/>
          <w:numId w:val="12"/>
        </w:numPr>
        <w:spacing w:after="147"/>
        <w:ind w:right="5" w:hanging="831"/>
      </w:pPr>
      <w:r>
        <w:t>To supervise their first-year intern and delegate administrative duties to them as seen fit</w:t>
      </w:r>
      <w:r w:rsidR="0084433A">
        <w:t>; XXV</w:t>
      </w:r>
      <w:r>
        <w:t xml:space="preserve">. </w:t>
      </w:r>
    </w:p>
    <w:p w14:paraId="0ECF16FF" w14:textId="3C8BBD99" w:rsidR="0084433A" w:rsidRDefault="0084433A">
      <w:pPr>
        <w:numPr>
          <w:ilvl w:val="1"/>
          <w:numId w:val="12"/>
        </w:numPr>
        <w:spacing w:after="147"/>
        <w:ind w:right="5" w:hanging="831"/>
      </w:pPr>
      <w:r w:rsidRPr="0084433A">
        <w:t>First-Year Interns are responsible for working together to create and distribute monthly newsletters to all nursing cohorts.</w:t>
      </w:r>
    </w:p>
    <w:p w14:paraId="6CB64F72" w14:textId="77777777" w:rsidR="00DD27CF" w:rsidRDefault="00F91924" w:rsidP="23F6B083">
      <w:pPr>
        <w:spacing w:after="160" w:line="259" w:lineRule="auto"/>
        <w:ind w:left="86"/>
      </w:pPr>
      <w:r>
        <w:t xml:space="preserve"> </w:t>
      </w:r>
    </w:p>
    <w:p w14:paraId="2912BDD4" w14:textId="77777777" w:rsidR="00DD27CF" w:rsidRDefault="00F91924">
      <w:pPr>
        <w:pStyle w:val="Heading2"/>
        <w:ind w:left="86"/>
      </w:pPr>
      <w:bookmarkStart w:id="14" w:name="_Toc32438"/>
      <w:r>
        <w:t xml:space="preserve">Section 3.03 Executive Terms Lengths </w:t>
      </w:r>
      <w:bookmarkEnd w:id="14"/>
    </w:p>
    <w:p w14:paraId="4F0939C4" w14:textId="19350757" w:rsidR="00DD27CF" w:rsidRDefault="00F91924">
      <w:pPr>
        <w:spacing w:after="153"/>
        <w:ind w:left="76" w:right="5"/>
      </w:pPr>
      <w:proofErr w:type="gramStart"/>
      <w:r w:rsidRPr="23F6B083">
        <w:rPr>
          <w:b/>
          <w:bCs/>
        </w:rPr>
        <w:t>3.3.1</w:t>
      </w:r>
      <w:r>
        <w:t xml:space="preserve">  The</w:t>
      </w:r>
      <w:proofErr w:type="gramEnd"/>
      <w:r>
        <w:t xml:space="preserve"> term for each Executive office, including President, VPUA, and VPOPs shall be for 12 months from the date of appointment. Executive terms shall start at the November AGM, lasting until the following November AGM. </w:t>
      </w:r>
    </w:p>
    <w:p w14:paraId="2FFA068C" w14:textId="77777777" w:rsidR="00DD27CF" w:rsidRDefault="00F91924">
      <w:pPr>
        <w:spacing w:after="148"/>
        <w:ind w:left="76" w:right="5"/>
      </w:pPr>
      <w:proofErr w:type="gramStart"/>
      <w:r>
        <w:rPr>
          <w:b/>
        </w:rPr>
        <w:t>3.3.2</w:t>
      </w:r>
      <w:r>
        <w:t xml:space="preserve">  No</w:t>
      </w:r>
      <w:proofErr w:type="gramEnd"/>
      <w:r>
        <w:t xml:space="preserve"> Executive officer shall hold any other elected office within the Executive during that term. For example, a member cannot be class president and senator. Additionally, recruited positions cannot hold two positions, such as commissioners and class president. </w:t>
      </w:r>
    </w:p>
    <w:p w14:paraId="25D9E361" w14:textId="77777777" w:rsidR="00DD27CF" w:rsidRDefault="00F91924">
      <w:pPr>
        <w:spacing w:after="153"/>
        <w:ind w:left="76" w:right="5"/>
      </w:pPr>
      <w:proofErr w:type="gramStart"/>
      <w:r>
        <w:rPr>
          <w:b/>
        </w:rPr>
        <w:t>3.3.3</w:t>
      </w:r>
      <w:r>
        <w:t xml:space="preserve">  Executive</w:t>
      </w:r>
      <w:proofErr w:type="gramEnd"/>
      <w:r>
        <w:t xml:space="preserve"> officers shall be eligible to serve more than one term in the same office, consecutively, but cannot hold the same office for more than two terms consecutively, unless there are no other candidates running. </w:t>
      </w:r>
    </w:p>
    <w:p w14:paraId="32F4D4C2" w14:textId="77777777" w:rsidR="00DD27CF" w:rsidRDefault="00F91924">
      <w:pPr>
        <w:spacing w:after="160" w:line="259" w:lineRule="auto"/>
        <w:ind w:left="91"/>
      </w:pPr>
      <w:r>
        <w:t xml:space="preserve"> </w:t>
      </w:r>
    </w:p>
    <w:p w14:paraId="7592EC1E" w14:textId="77777777" w:rsidR="00DD27CF" w:rsidRDefault="00F91924">
      <w:pPr>
        <w:pStyle w:val="Heading2"/>
        <w:ind w:left="86"/>
      </w:pPr>
      <w:bookmarkStart w:id="15" w:name="_Toc32439"/>
      <w:r>
        <w:t xml:space="preserve">Section 3.04 Removal of Office </w:t>
      </w:r>
      <w:bookmarkEnd w:id="15"/>
    </w:p>
    <w:p w14:paraId="20792C58" w14:textId="77777777" w:rsidR="00DD27CF" w:rsidRDefault="00F91924">
      <w:pPr>
        <w:spacing w:after="151"/>
        <w:ind w:left="76" w:right="5"/>
      </w:pPr>
      <w:proofErr w:type="gramStart"/>
      <w:r>
        <w:rPr>
          <w:b/>
        </w:rPr>
        <w:t>3.4.1</w:t>
      </w:r>
      <w:r>
        <w:t xml:space="preserve">  All</w:t>
      </w:r>
      <w:proofErr w:type="gramEnd"/>
      <w:r>
        <w:t xml:space="preserve"> Assembly members are subject to removal from the Assembly on the following grounds: </w:t>
      </w:r>
    </w:p>
    <w:p w14:paraId="63A6DFBE" w14:textId="77777777" w:rsidR="00DD27CF" w:rsidRDefault="00F91924">
      <w:pPr>
        <w:ind w:left="437" w:right="610" w:firstLine="82"/>
      </w:pPr>
      <w:r>
        <w:t>I.</w:t>
      </w:r>
      <w:r>
        <w:rPr>
          <w:rFonts w:ascii="Arial" w:eastAsia="Arial" w:hAnsi="Arial" w:cs="Arial"/>
        </w:rPr>
        <w:t xml:space="preserve"> </w:t>
      </w:r>
      <w:r>
        <w:t>Where removal is mandated in accordance with the Assembly Procedure Policy; II.</w:t>
      </w:r>
      <w:r>
        <w:rPr>
          <w:rFonts w:ascii="Arial" w:eastAsia="Arial" w:hAnsi="Arial" w:cs="Arial"/>
        </w:rPr>
        <w:t xml:space="preserve"> </w:t>
      </w:r>
      <w:r>
        <w:t xml:space="preserve">Unfair </w:t>
      </w:r>
      <w:proofErr w:type="gramStart"/>
      <w:r>
        <w:t>discrimination;</w:t>
      </w:r>
      <w:proofErr w:type="gramEnd"/>
      <w:r>
        <w:t xml:space="preserve"> </w:t>
      </w:r>
    </w:p>
    <w:p w14:paraId="13E26992" w14:textId="77777777" w:rsidR="00DD27CF" w:rsidRDefault="00F91924">
      <w:pPr>
        <w:numPr>
          <w:ilvl w:val="0"/>
          <w:numId w:val="14"/>
        </w:numPr>
        <w:ind w:right="2790" w:hanging="471"/>
      </w:pPr>
      <w:r>
        <w:t xml:space="preserve">Theft, fraud or embezzlement of </w:t>
      </w:r>
      <w:proofErr w:type="gramStart"/>
      <w:r>
        <w:t>funds;</w:t>
      </w:r>
      <w:proofErr w:type="gramEnd"/>
      <w:r>
        <w:t xml:space="preserve"> </w:t>
      </w:r>
    </w:p>
    <w:p w14:paraId="6FF8CEF1" w14:textId="77777777" w:rsidR="00DD27CF" w:rsidRDefault="00F91924">
      <w:pPr>
        <w:numPr>
          <w:ilvl w:val="0"/>
          <w:numId w:val="14"/>
        </w:numPr>
        <w:spacing w:after="148"/>
        <w:ind w:right="2790" w:hanging="471"/>
      </w:pPr>
      <w:r>
        <w:t>Ineligibility to be a member; V.</w:t>
      </w:r>
      <w:r>
        <w:rPr>
          <w:rFonts w:ascii="Arial" w:eastAsia="Arial" w:hAnsi="Arial" w:cs="Arial"/>
        </w:rPr>
        <w:t xml:space="preserve"> </w:t>
      </w:r>
      <w:r>
        <w:t xml:space="preserve">A justified cause. </w:t>
      </w:r>
    </w:p>
    <w:p w14:paraId="3727E9A3" w14:textId="77777777" w:rsidR="00DD27CF" w:rsidRDefault="00F91924">
      <w:pPr>
        <w:spacing w:after="151"/>
        <w:ind w:left="76" w:right="5"/>
      </w:pPr>
      <w:proofErr w:type="gramStart"/>
      <w:r>
        <w:rPr>
          <w:b/>
        </w:rPr>
        <w:lastRenderedPageBreak/>
        <w:t>3.4.2</w:t>
      </w:r>
      <w:r>
        <w:t xml:space="preserve">  Any</w:t>
      </w:r>
      <w:proofErr w:type="gramEnd"/>
      <w:r>
        <w:t xml:space="preserve"> member wishing to impeach an Executive member of the NSS will present a letter to the President, in confidence, or anonymously, wherein the confidence of the Executive member is questioned by the member, outlining their reasons for impeachment. </w:t>
      </w:r>
    </w:p>
    <w:p w14:paraId="113AF63F" w14:textId="77777777" w:rsidR="00DD27CF" w:rsidRDefault="00F91924">
      <w:pPr>
        <w:numPr>
          <w:ilvl w:val="0"/>
          <w:numId w:val="15"/>
        </w:numPr>
        <w:ind w:right="5" w:hanging="394"/>
      </w:pPr>
      <w:r>
        <w:t xml:space="preserve">The President will then act as the Petitioner at the impeachment </w:t>
      </w:r>
      <w:proofErr w:type="gramStart"/>
      <w:r>
        <w:t>proceedings;</w:t>
      </w:r>
      <w:proofErr w:type="gramEnd"/>
      <w:r>
        <w:t xml:space="preserve"> </w:t>
      </w:r>
    </w:p>
    <w:p w14:paraId="1E05952C" w14:textId="77777777" w:rsidR="00DD27CF" w:rsidRDefault="00F91924">
      <w:pPr>
        <w:numPr>
          <w:ilvl w:val="0"/>
          <w:numId w:val="15"/>
        </w:numPr>
        <w:ind w:right="5" w:hanging="394"/>
      </w:pPr>
      <w:r>
        <w:t xml:space="preserve">If the member wishes to impeach the President, then the VPUA will receive the letter in question and act as the Petitioner. </w:t>
      </w:r>
    </w:p>
    <w:p w14:paraId="0C35432F" w14:textId="0F8FF4E9" w:rsidR="23F6B083" w:rsidRDefault="00F91924" w:rsidP="0084433A">
      <w:pPr>
        <w:spacing w:after="148" w:line="259" w:lineRule="auto"/>
        <w:ind w:left="76" w:right="5"/>
      </w:pPr>
      <w:proofErr w:type="gramStart"/>
      <w:r w:rsidRPr="23F6B083">
        <w:rPr>
          <w:b/>
          <w:bCs/>
        </w:rPr>
        <w:t>3.4.3</w:t>
      </w:r>
      <w:r>
        <w:t xml:space="preserve">  The</w:t>
      </w:r>
      <w:proofErr w:type="gramEnd"/>
      <w:r>
        <w:t xml:space="preserve"> Appeals Committee will conform to the specifications set out in Section 2.05 of the Society Composition Policy Manual. </w:t>
      </w:r>
    </w:p>
    <w:p w14:paraId="449B1250" w14:textId="77777777" w:rsidR="00DD27CF" w:rsidRDefault="00F91924">
      <w:pPr>
        <w:spacing w:after="151"/>
        <w:ind w:left="76" w:right="5"/>
      </w:pPr>
      <w:proofErr w:type="gramStart"/>
      <w:r>
        <w:rPr>
          <w:b/>
        </w:rPr>
        <w:t>3.4.4</w:t>
      </w:r>
      <w:r>
        <w:t xml:space="preserve">  It</w:t>
      </w:r>
      <w:proofErr w:type="gramEnd"/>
      <w:r>
        <w:t xml:space="preserve"> shall be the duty of the Chair of the Appeals Committee to: </w:t>
      </w:r>
    </w:p>
    <w:p w14:paraId="0C1A513F" w14:textId="77777777" w:rsidR="00DD27CF" w:rsidRDefault="00F91924">
      <w:pPr>
        <w:numPr>
          <w:ilvl w:val="0"/>
          <w:numId w:val="16"/>
        </w:numPr>
        <w:ind w:right="5" w:hanging="485"/>
      </w:pPr>
      <w:r>
        <w:t xml:space="preserve">Inform the Defendant of the impeachment proceedings within 2 weeks of receipt of the notice of petition: </w:t>
      </w:r>
    </w:p>
    <w:p w14:paraId="68AB8A9E" w14:textId="77777777" w:rsidR="00DD27CF" w:rsidRDefault="00F91924">
      <w:pPr>
        <w:ind w:left="1445" w:right="5" w:hanging="360"/>
      </w:pPr>
      <w:r>
        <w:t>a.</w:t>
      </w:r>
      <w:r>
        <w:rPr>
          <w:rFonts w:ascii="Arial" w:eastAsia="Arial" w:hAnsi="Arial" w:cs="Arial"/>
        </w:rPr>
        <w:t xml:space="preserve"> </w:t>
      </w:r>
      <w:r>
        <w:t xml:space="preserve">1 week if the Defendant is the President, either VP or the Senator for the maintenance of efficient running of the NSS. </w:t>
      </w:r>
    </w:p>
    <w:p w14:paraId="17F1BA19" w14:textId="77777777" w:rsidR="00DD27CF" w:rsidRDefault="00F91924">
      <w:pPr>
        <w:numPr>
          <w:ilvl w:val="0"/>
          <w:numId w:val="16"/>
        </w:numPr>
        <w:ind w:right="5" w:hanging="485"/>
      </w:pPr>
      <w:r>
        <w:t xml:space="preserve">To arrange an agreeable date, time, and location for the hearing and inform all concerned individuals of such </w:t>
      </w:r>
      <w:proofErr w:type="gramStart"/>
      <w:r>
        <w:t>information;</w:t>
      </w:r>
      <w:proofErr w:type="gramEnd"/>
      <w:r>
        <w:t xml:space="preserve"> </w:t>
      </w:r>
    </w:p>
    <w:p w14:paraId="2F7D1DBC" w14:textId="77777777" w:rsidR="00DD27CF" w:rsidRDefault="00F91924">
      <w:pPr>
        <w:numPr>
          <w:ilvl w:val="0"/>
          <w:numId w:val="16"/>
        </w:numPr>
        <w:ind w:right="5" w:hanging="485"/>
      </w:pPr>
      <w:r>
        <w:t xml:space="preserve">To chair the hearing ensuring that all individuals are given an opportunity to speak if they so </w:t>
      </w:r>
      <w:proofErr w:type="gramStart"/>
      <w:r>
        <w:t>desire;</w:t>
      </w:r>
      <w:proofErr w:type="gramEnd"/>
      <w:r>
        <w:t xml:space="preserve"> </w:t>
      </w:r>
    </w:p>
    <w:p w14:paraId="6DEA882A" w14:textId="77777777" w:rsidR="00DD27CF" w:rsidRDefault="00F91924">
      <w:pPr>
        <w:numPr>
          <w:ilvl w:val="0"/>
          <w:numId w:val="16"/>
        </w:numPr>
        <w:ind w:right="5" w:hanging="485"/>
      </w:pPr>
      <w:r>
        <w:t xml:space="preserve">To have the committee reach a decision on the petition within 4 weeks of receipt of notice of the petition, 2 weeks should the Defendant be the President or either </w:t>
      </w:r>
      <w:proofErr w:type="gramStart"/>
      <w:r>
        <w:t>VP;</w:t>
      </w:r>
      <w:proofErr w:type="gramEnd"/>
      <w:r>
        <w:t xml:space="preserve"> </w:t>
      </w:r>
    </w:p>
    <w:p w14:paraId="5976AF6A" w14:textId="77777777" w:rsidR="00DD27CF" w:rsidRDefault="00F91924">
      <w:pPr>
        <w:numPr>
          <w:ilvl w:val="0"/>
          <w:numId w:val="16"/>
        </w:numPr>
        <w:ind w:right="5" w:hanging="485"/>
      </w:pPr>
      <w:r>
        <w:t xml:space="preserve">To notify the NSS Assembly and the Defendant of the hearing </w:t>
      </w:r>
      <w:proofErr w:type="gramStart"/>
      <w:r>
        <w:t>results;</w:t>
      </w:r>
      <w:proofErr w:type="gramEnd"/>
      <w:r>
        <w:t xml:space="preserve"> </w:t>
      </w:r>
    </w:p>
    <w:p w14:paraId="39344E99" w14:textId="77777777" w:rsidR="00DD27CF" w:rsidRDefault="00F91924">
      <w:pPr>
        <w:numPr>
          <w:ilvl w:val="0"/>
          <w:numId w:val="16"/>
        </w:numPr>
        <w:spacing w:after="148"/>
        <w:ind w:right="5" w:hanging="485"/>
      </w:pPr>
      <w:r>
        <w:t xml:space="preserve">To type a written report of the hearing results and maintain these results on file in the NSS office. </w:t>
      </w:r>
    </w:p>
    <w:p w14:paraId="26B81C4D" w14:textId="77777777" w:rsidR="00DD27CF" w:rsidRDefault="00F91924">
      <w:pPr>
        <w:spacing w:after="156"/>
        <w:ind w:left="76" w:right="5"/>
      </w:pPr>
      <w:proofErr w:type="gramStart"/>
      <w:r>
        <w:rPr>
          <w:b/>
        </w:rPr>
        <w:t>3.4.5</w:t>
      </w:r>
      <w:r>
        <w:t xml:space="preserve">  Those</w:t>
      </w:r>
      <w:proofErr w:type="gramEnd"/>
      <w:r>
        <w:t xml:space="preserve"> to be present at the hearing shall include: </w:t>
      </w:r>
    </w:p>
    <w:p w14:paraId="00226BDA" w14:textId="77777777" w:rsidR="00DD27CF" w:rsidRDefault="00F91924">
      <w:pPr>
        <w:numPr>
          <w:ilvl w:val="0"/>
          <w:numId w:val="17"/>
        </w:numPr>
        <w:ind w:left="912" w:right="5" w:hanging="485"/>
      </w:pPr>
      <w:r>
        <w:t xml:space="preserve">the </w:t>
      </w:r>
      <w:proofErr w:type="gramStart"/>
      <w:r>
        <w:t>Petitioner;</w:t>
      </w:r>
      <w:proofErr w:type="gramEnd"/>
      <w:r>
        <w:t xml:space="preserve"> </w:t>
      </w:r>
    </w:p>
    <w:p w14:paraId="43902E50" w14:textId="77777777" w:rsidR="00DD27CF" w:rsidRDefault="00F91924">
      <w:pPr>
        <w:numPr>
          <w:ilvl w:val="0"/>
          <w:numId w:val="17"/>
        </w:numPr>
        <w:ind w:left="912" w:right="5" w:hanging="485"/>
      </w:pPr>
      <w:r>
        <w:t xml:space="preserve">the </w:t>
      </w:r>
      <w:proofErr w:type="gramStart"/>
      <w:r>
        <w:t>Chair;</w:t>
      </w:r>
      <w:proofErr w:type="gramEnd"/>
      <w:r>
        <w:t xml:space="preserve"> </w:t>
      </w:r>
    </w:p>
    <w:p w14:paraId="0D4D7BAC" w14:textId="77777777" w:rsidR="00DD27CF" w:rsidRDefault="00F91924">
      <w:pPr>
        <w:numPr>
          <w:ilvl w:val="0"/>
          <w:numId w:val="17"/>
        </w:numPr>
        <w:ind w:left="912" w:right="5" w:hanging="485"/>
      </w:pPr>
      <w:r>
        <w:t xml:space="preserve">Appeals Committee </w:t>
      </w:r>
      <w:proofErr w:type="gramStart"/>
      <w:r>
        <w:t>members;</w:t>
      </w:r>
      <w:proofErr w:type="gramEnd"/>
      <w:r>
        <w:t xml:space="preserve"> </w:t>
      </w:r>
    </w:p>
    <w:p w14:paraId="708E37B8" w14:textId="77777777" w:rsidR="00DD27CF" w:rsidRDefault="00F91924">
      <w:pPr>
        <w:numPr>
          <w:ilvl w:val="0"/>
          <w:numId w:val="17"/>
        </w:numPr>
        <w:ind w:left="912" w:right="5" w:hanging="485"/>
      </w:pPr>
      <w:r>
        <w:t xml:space="preserve">the </w:t>
      </w:r>
      <w:proofErr w:type="gramStart"/>
      <w:r>
        <w:t>Defendant;</w:t>
      </w:r>
      <w:proofErr w:type="gramEnd"/>
      <w:r>
        <w:t xml:space="preserve"> </w:t>
      </w:r>
    </w:p>
    <w:p w14:paraId="1AFC7D90" w14:textId="77777777" w:rsidR="00DD27CF" w:rsidRDefault="00F91924">
      <w:pPr>
        <w:numPr>
          <w:ilvl w:val="0"/>
          <w:numId w:val="17"/>
        </w:numPr>
        <w:spacing w:after="148"/>
        <w:ind w:left="912" w:right="5" w:hanging="485"/>
      </w:pPr>
      <w:r>
        <w:t xml:space="preserve">Any individual who the Defendant feels will substantiate their defense. </w:t>
      </w:r>
    </w:p>
    <w:p w14:paraId="6369D08E" w14:textId="77777777" w:rsidR="00DD27CF" w:rsidRDefault="00F91924">
      <w:pPr>
        <w:spacing w:after="153"/>
        <w:ind w:left="76" w:right="5"/>
      </w:pPr>
      <w:proofErr w:type="gramStart"/>
      <w:r>
        <w:rPr>
          <w:b/>
        </w:rPr>
        <w:t>3.4.6</w:t>
      </w:r>
      <w:r>
        <w:t xml:space="preserve">  After</w:t>
      </w:r>
      <w:proofErr w:type="gramEnd"/>
      <w:r>
        <w:t xml:space="preserve"> the arguments of both the Defendant and the Petitioner have been heard, the Appeals Committee will retire to closed chamber for deliberations and voting. </w:t>
      </w:r>
    </w:p>
    <w:p w14:paraId="6D72D038" w14:textId="77777777" w:rsidR="00DD27CF" w:rsidRDefault="00F91924">
      <w:pPr>
        <w:spacing w:after="148"/>
        <w:ind w:left="76" w:right="5"/>
      </w:pPr>
      <w:proofErr w:type="gramStart"/>
      <w:r>
        <w:rPr>
          <w:b/>
        </w:rPr>
        <w:t>3.4.7</w:t>
      </w:r>
      <w:r>
        <w:t xml:space="preserve">  If</w:t>
      </w:r>
      <w:proofErr w:type="gramEnd"/>
      <w:r>
        <w:t xml:space="preserve"> the Appeals Committee reaches a decision of impeachment, the Impeached shall immediately surrender their position, and a by-election will be held. </w:t>
      </w:r>
    </w:p>
    <w:p w14:paraId="68AADF1D" w14:textId="77777777" w:rsidR="00DD27CF" w:rsidRDefault="00F91924">
      <w:pPr>
        <w:spacing w:after="148"/>
        <w:ind w:left="76" w:right="5"/>
      </w:pPr>
      <w:proofErr w:type="gramStart"/>
      <w:r w:rsidRPr="23F6B083">
        <w:rPr>
          <w:b/>
          <w:bCs/>
        </w:rPr>
        <w:t>3.4.8</w:t>
      </w:r>
      <w:r>
        <w:t xml:space="preserve">  Any</w:t>
      </w:r>
      <w:proofErr w:type="gramEnd"/>
      <w:r>
        <w:t xml:space="preserve"> member having resigned or been removed from the Assembly shall be replaced by a new member, selected in the same </w:t>
      </w:r>
      <w:proofErr w:type="gramStart"/>
      <w:r>
        <w:t>manner in which</w:t>
      </w:r>
      <w:proofErr w:type="gramEnd"/>
      <w:r>
        <w:t xml:space="preserve"> the offending member was chosen initially. Replacement appointments shall be subject to all policies and procedure contained in both the Hiring Policy and Elections and Referenda Policy. </w:t>
      </w:r>
    </w:p>
    <w:p w14:paraId="48647747" w14:textId="3FA159D1" w:rsidR="23F6B083" w:rsidRDefault="23F6B083" w:rsidP="23F6B083">
      <w:pPr>
        <w:spacing w:after="148"/>
        <w:ind w:left="76" w:right="5"/>
      </w:pPr>
    </w:p>
    <w:p w14:paraId="27B60645" w14:textId="77A73BFB" w:rsidR="14F104B1" w:rsidRDefault="00C659FD" w:rsidP="23F6B083">
      <w:pPr>
        <w:pStyle w:val="Heading1"/>
        <w:ind w:left="86"/>
      </w:pPr>
      <w:r>
        <w:lastRenderedPageBreak/>
        <w:br/>
      </w:r>
      <w:r w:rsidR="14F104B1">
        <w:t xml:space="preserve">Part </w:t>
      </w:r>
      <w:r w:rsidR="3AE1B9CE">
        <w:t>4</w:t>
      </w:r>
      <w:r w:rsidR="14F104B1">
        <w:t xml:space="preserve">: </w:t>
      </w:r>
      <w:r w:rsidR="754A942D">
        <w:t xml:space="preserve">The </w:t>
      </w:r>
      <w:r w:rsidR="14F104B1">
        <w:t>Senator</w:t>
      </w:r>
    </w:p>
    <w:p w14:paraId="7A1D3C38" w14:textId="3AAB1A55" w:rsidR="23F6B083" w:rsidRDefault="23F6B083" w:rsidP="23F6B083"/>
    <w:p w14:paraId="6708DDD1" w14:textId="77FFE498" w:rsidR="6EDDFFBC" w:rsidRDefault="6EDDFFBC" w:rsidP="23F6B083">
      <w:pPr>
        <w:spacing w:after="153"/>
        <w:ind w:left="76" w:right="5"/>
      </w:pPr>
      <w:proofErr w:type="gramStart"/>
      <w:r w:rsidRPr="23F6B083">
        <w:rPr>
          <w:b/>
          <w:bCs/>
        </w:rPr>
        <w:t>4.1.1</w:t>
      </w:r>
      <w:r>
        <w:t xml:space="preserve">  The</w:t>
      </w:r>
      <w:proofErr w:type="gramEnd"/>
      <w:r>
        <w:t xml:space="preserve"> Senator shall be elected by members of the Society. The campaign and election shall be held in accordance with the Elections and Referenda Policy. The Senator must be a full-time student during the school term in which they run for office and a full-time student during their term of office, in accordance with School of Nursing guidelines. All candidates for Senator must be in good academic standing as outlined by the School of Nursing.</w:t>
      </w:r>
    </w:p>
    <w:p w14:paraId="1457C182" w14:textId="3DE99911" w:rsidR="23F6B083" w:rsidRDefault="23F6B083" w:rsidP="23F6B083">
      <w:pPr>
        <w:pStyle w:val="Heading2"/>
        <w:ind w:left="86"/>
      </w:pPr>
    </w:p>
    <w:p w14:paraId="03AF09B6" w14:textId="5164A911" w:rsidR="0C180683" w:rsidRDefault="0C180683" w:rsidP="23F6B083">
      <w:pPr>
        <w:spacing w:after="153"/>
        <w:ind w:left="76" w:right="5"/>
      </w:pPr>
      <w:proofErr w:type="gramStart"/>
      <w:r w:rsidRPr="23F6B083">
        <w:rPr>
          <w:b/>
          <w:bCs/>
        </w:rPr>
        <w:t>4</w:t>
      </w:r>
      <w:r w:rsidR="49D8C1FA" w:rsidRPr="23F6B083">
        <w:rPr>
          <w:b/>
          <w:bCs/>
        </w:rPr>
        <w:t>.</w:t>
      </w:r>
      <w:r w:rsidR="16B13A2D" w:rsidRPr="23F6B083">
        <w:rPr>
          <w:b/>
          <w:bCs/>
        </w:rPr>
        <w:t>1</w:t>
      </w:r>
      <w:r w:rsidR="49D8C1FA" w:rsidRPr="23F6B083">
        <w:rPr>
          <w:b/>
          <w:bCs/>
        </w:rPr>
        <w:t>.</w:t>
      </w:r>
      <w:r w:rsidR="177BE5C6" w:rsidRPr="23F6B083">
        <w:rPr>
          <w:b/>
          <w:bCs/>
        </w:rPr>
        <w:t>2</w:t>
      </w:r>
      <w:r w:rsidR="49D8C1FA">
        <w:t xml:space="preserve">  </w:t>
      </w:r>
      <w:r w:rsidR="31E037B6">
        <w:t>Senator</w:t>
      </w:r>
      <w:proofErr w:type="gramEnd"/>
      <w:r w:rsidR="31E037B6">
        <w:t xml:space="preserve"> term</w:t>
      </w:r>
      <w:r w:rsidR="49D8C1FA">
        <w:t xml:space="preserve"> 24 months or 2-years.</w:t>
      </w:r>
    </w:p>
    <w:p w14:paraId="0DA4AA92" w14:textId="5CBBCD39" w:rsidR="00DD27CF" w:rsidRDefault="00F91924" w:rsidP="23F6B083">
      <w:pPr>
        <w:spacing w:after="156" w:line="259" w:lineRule="auto"/>
        <w:ind w:left="76" w:right="5"/>
      </w:pPr>
      <w:r w:rsidRPr="23F6B083">
        <w:rPr>
          <w:b/>
          <w:bCs/>
        </w:rPr>
        <w:t xml:space="preserve"> </w:t>
      </w:r>
      <w:proofErr w:type="gramStart"/>
      <w:r w:rsidR="02FE05CB" w:rsidRPr="23F6B083">
        <w:rPr>
          <w:b/>
          <w:bCs/>
        </w:rPr>
        <w:t>4</w:t>
      </w:r>
      <w:r w:rsidR="381B8F6E" w:rsidRPr="23F6B083">
        <w:rPr>
          <w:b/>
          <w:bCs/>
        </w:rPr>
        <w:t>.</w:t>
      </w:r>
      <w:r w:rsidR="47926A01" w:rsidRPr="23F6B083">
        <w:rPr>
          <w:b/>
          <w:bCs/>
        </w:rPr>
        <w:t>1</w:t>
      </w:r>
      <w:r w:rsidR="381B8F6E" w:rsidRPr="23F6B083">
        <w:rPr>
          <w:b/>
          <w:bCs/>
        </w:rPr>
        <w:t>.</w:t>
      </w:r>
      <w:r w:rsidR="3B8CB9B0" w:rsidRPr="23F6B083">
        <w:rPr>
          <w:b/>
          <w:bCs/>
        </w:rPr>
        <w:t>3</w:t>
      </w:r>
      <w:r w:rsidR="381B8F6E">
        <w:t xml:space="preserve">  </w:t>
      </w:r>
      <w:r w:rsidR="381B8F6E" w:rsidRPr="23F6B083">
        <w:rPr>
          <w:b/>
          <w:bCs/>
        </w:rPr>
        <w:t>Senator</w:t>
      </w:r>
      <w:proofErr w:type="gramEnd"/>
      <w:r w:rsidR="381B8F6E">
        <w:t xml:space="preserve"> - The duties of the Senator shall include the following, but shall not be limited herein: </w:t>
      </w:r>
    </w:p>
    <w:p w14:paraId="559DD975" w14:textId="77777777" w:rsidR="00DD27CF" w:rsidRDefault="381B8F6E" w:rsidP="23F6B083">
      <w:pPr>
        <w:numPr>
          <w:ilvl w:val="1"/>
          <w:numId w:val="13"/>
        </w:numPr>
        <w:spacing w:after="39" w:line="259" w:lineRule="auto"/>
        <w:ind w:left="990" w:right="5" w:hanging="644"/>
      </w:pPr>
      <w:r>
        <w:t xml:space="preserve">To Chair the NSS Operations </w:t>
      </w:r>
      <w:proofErr w:type="gramStart"/>
      <w:r>
        <w:t>Committee;</w:t>
      </w:r>
      <w:proofErr w:type="gramEnd"/>
      <w:r>
        <w:t xml:space="preserve"> </w:t>
      </w:r>
    </w:p>
    <w:p w14:paraId="2E21029A" w14:textId="77777777" w:rsidR="00DD27CF" w:rsidRDefault="381B8F6E" w:rsidP="23F6B083">
      <w:pPr>
        <w:numPr>
          <w:ilvl w:val="1"/>
          <w:numId w:val="13"/>
        </w:numPr>
        <w:spacing w:after="161" w:line="259" w:lineRule="auto"/>
        <w:ind w:left="990" w:right="5" w:hanging="644"/>
      </w:pPr>
      <w:r>
        <w:t xml:space="preserve">To attend Queen’s University Senate meetings as a representative of the NSS and </w:t>
      </w:r>
      <w:proofErr w:type="gramStart"/>
      <w:r>
        <w:t>it’s</w:t>
      </w:r>
      <w:proofErr w:type="gramEnd"/>
      <w:r>
        <w:t xml:space="preserve"> members, in accordance with the Senate guidelines for responsibilities of its </w:t>
      </w:r>
      <w:proofErr w:type="gramStart"/>
      <w:r>
        <w:t>members;</w:t>
      </w:r>
      <w:proofErr w:type="gramEnd"/>
      <w:r>
        <w:t xml:space="preserve"> </w:t>
      </w:r>
    </w:p>
    <w:p w14:paraId="50E97277" w14:textId="77777777" w:rsidR="00DD27CF" w:rsidRDefault="381B8F6E" w:rsidP="23F6B083">
      <w:pPr>
        <w:numPr>
          <w:ilvl w:val="1"/>
          <w:numId w:val="13"/>
        </w:numPr>
        <w:spacing w:after="34" w:line="259" w:lineRule="auto"/>
        <w:ind w:left="990" w:right="5" w:hanging="644"/>
      </w:pPr>
      <w:r>
        <w:t xml:space="preserve">To attend Student Senate Caucus meetings as a representative of nursing students, in accordance with the Senate guidelines for responsibilities of its </w:t>
      </w:r>
      <w:proofErr w:type="gramStart"/>
      <w:r>
        <w:t>members;</w:t>
      </w:r>
      <w:proofErr w:type="gramEnd"/>
      <w:r>
        <w:t xml:space="preserve"> </w:t>
      </w:r>
    </w:p>
    <w:p w14:paraId="508DD83F" w14:textId="77777777" w:rsidR="00DD27CF" w:rsidRDefault="381B8F6E" w:rsidP="23F6B083">
      <w:pPr>
        <w:numPr>
          <w:ilvl w:val="1"/>
          <w:numId w:val="13"/>
        </w:numPr>
        <w:spacing w:after="30" w:line="259" w:lineRule="auto"/>
        <w:ind w:left="990" w:right="5" w:hanging="644"/>
      </w:pPr>
      <w:r>
        <w:t xml:space="preserve">To serve on a Queen’s Senate committee concerned with a facet of </w:t>
      </w:r>
      <w:proofErr w:type="gramStart"/>
      <w:r>
        <w:t>University</w:t>
      </w:r>
      <w:proofErr w:type="gramEnd"/>
      <w:r>
        <w:t xml:space="preserve"> </w:t>
      </w:r>
      <w:proofErr w:type="gramStart"/>
      <w:r>
        <w:t>affairs;</w:t>
      </w:r>
      <w:proofErr w:type="gramEnd"/>
      <w:r>
        <w:t xml:space="preserve"> </w:t>
      </w:r>
    </w:p>
    <w:p w14:paraId="184C7B57" w14:textId="77777777" w:rsidR="00DD27CF" w:rsidRDefault="381B8F6E" w:rsidP="23F6B083">
      <w:pPr>
        <w:numPr>
          <w:ilvl w:val="1"/>
          <w:numId w:val="13"/>
        </w:numPr>
        <w:spacing w:after="161" w:line="259" w:lineRule="auto"/>
        <w:ind w:left="990" w:right="5" w:hanging="644"/>
      </w:pPr>
      <w:r>
        <w:t xml:space="preserve">To serve on the Queen’s University Student Appeal Board (USAB) when requested by the University </w:t>
      </w:r>
      <w:proofErr w:type="gramStart"/>
      <w:r>
        <w:t>Secretariat;</w:t>
      </w:r>
      <w:proofErr w:type="gramEnd"/>
      <w:r>
        <w:t xml:space="preserve"> </w:t>
      </w:r>
    </w:p>
    <w:p w14:paraId="3268BA24" w14:textId="77777777" w:rsidR="00DD27CF" w:rsidRDefault="381B8F6E" w:rsidP="23F6B083">
      <w:pPr>
        <w:numPr>
          <w:ilvl w:val="1"/>
          <w:numId w:val="13"/>
        </w:numPr>
        <w:spacing w:after="161" w:line="259" w:lineRule="auto"/>
        <w:ind w:left="990" w:right="5" w:hanging="644"/>
      </w:pPr>
      <w:r>
        <w:t xml:space="preserve">To attend Health Science Faculty Board and Health Sciences Faculty Council </w:t>
      </w:r>
      <w:proofErr w:type="gramStart"/>
      <w:r>
        <w:t>meetings;</w:t>
      </w:r>
      <w:proofErr w:type="gramEnd"/>
      <w:r>
        <w:t xml:space="preserve"> </w:t>
      </w:r>
    </w:p>
    <w:p w14:paraId="152E9090" w14:textId="77777777" w:rsidR="00DD27CF" w:rsidRDefault="381B8F6E" w:rsidP="23F6B083">
      <w:pPr>
        <w:numPr>
          <w:ilvl w:val="1"/>
          <w:numId w:val="13"/>
        </w:numPr>
        <w:spacing w:after="161" w:line="259" w:lineRule="auto"/>
        <w:ind w:left="990" w:right="5" w:hanging="644"/>
      </w:pPr>
      <w:r>
        <w:t xml:space="preserve">To assume membership of any Senate committees to which the outgoing Senator was a member of until the end of the committee's </w:t>
      </w:r>
      <w:proofErr w:type="gramStart"/>
      <w:r>
        <w:t>term;</w:t>
      </w:r>
      <w:proofErr w:type="gramEnd"/>
      <w:r>
        <w:t xml:space="preserve"> </w:t>
      </w:r>
    </w:p>
    <w:p w14:paraId="7659326F" w14:textId="77777777" w:rsidR="00DD27CF" w:rsidRDefault="381B8F6E" w:rsidP="23F6B083">
      <w:pPr>
        <w:numPr>
          <w:ilvl w:val="1"/>
          <w:numId w:val="13"/>
        </w:numPr>
        <w:spacing w:after="161" w:line="259" w:lineRule="auto"/>
        <w:ind w:left="990" w:right="5" w:hanging="644"/>
      </w:pPr>
      <w:r>
        <w:t xml:space="preserve">To report pertinent information regarding </w:t>
      </w:r>
      <w:proofErr w:type="gramStart"/>
      <w:r>
        <w:t>University</w:t>
      </w:r>
      <w:proofErr w:type="gramEnd"/>
      <w:r>
        <w:t xml:space="preserve"> affairs from Queen’s Senate meetings to the NSS </w:t>
      </w:r>
      <w:proofErr w:type="gramStart"/>
      <w:r>
        <w:t>Assembly;</w:t>
      </w:r>
      <w:proofErr w:type="gramEnd"/>
      <w:r>
        <w:t xml:space="preserve"> </w:t>
      </w:r>
    </w:p>
    <w:p w14:paraId="702FBB0B" w14:textId="77777777" w:rsidR="00DD27CF" w:rsidRDefault="381B8F6E" w:rsidP="23F6B083">
      <w:pPr>
        <w:numPr>
          <w:ilvl w:val="1"/>
          <w:numId w:val="13"/>
        </w:numPr>
        <w:spacing w:after="161" w:line="259" w:lineRule="auto"/>
        <w:ind w:left="990" w:right="5" w:hanging="644"/>
      </w:pPr>
      <w:r>
        <w:t xml:space="preserve">To maintain and amend the NSS Constitution as passed by the NSS </w:t>
      </w:r>
      <w:proofErr w:type="gramStart"/>
      <w:r>
        <w:t>Assembly;</w:t>
      </w:r>
      <w:proofErr w:type="gramEnd"/>
      <w:r>
        <w:t xml:space="preserve"> </w:t>
      </w:r>
    </w:p>
    <w:p w14:paraId="41ED57CC" w14:textId="77777777" w:rsidR="00DD27CF" w:rsidRDefault="381B8F6E" w:rsidP="23F6B083">
      <w:pPr>
        <w:numPr>
          <w:ilvl w:val="1"/>
          <w:numId w:val="13"/>
        </w:numPr>
        <w:spacing w:after="161" w:line="259" w:lineRule="auto"/>
        <w:ind w:left="990" w:right="5" w:hanging="644"/>
      </w:pPr>
      <w:r>
        <w:t xml:space="preserve">To ensure the most up-to-date NSS Constitution is available on the NSS </w:t>
      </w:r>
      <w:proofErr w:type="gramStart"/>
      <w:r>
        <w:t>Website;</w:t>
      </w:r>
      <w:proofErr w:type="gramEnd"/>
      <w:r>
        <w:t xml:space="preserve"> </w:t>
      </w:r>
    </w:p>
    <w:p w14:paraId="6E1D005A" w14:textId="77777777" w:rsidR="00DD27CF" w:rsidRDefault="381B8F6E" w:rsidP="23F6B083">
      <w:pPr>
        <w:numPr>
          <w:ilvl w:val="1"/>
          <w:numId w:val="13"/>
        </w:numPr>
        <w:spacing w:after="161" w:line="259" w:lineRule="auto"/>
        <w:ind w:left="990" w:right="5" w:hanging="644"/>
      </w:pPr>
      <w:r>
        <w:t xml:space="preserve">To ensure adherence of the Constitution by the NSS </w:t>
      </w:r>
      <w:proofErr w:type="gramStart"/>
      <w:r>
        <w:t>Assembly;</w:t>
      </w:r>
      <w:proofErr w:type="gramEnd"/>
      <w:r>
        <w:t xml:space="preserve"> </w:t>
      </w:r>
    </w:p>
    <w:p w14:paraId="74FE5360" w14:textId="77777777" w:rsidR="00DD27CF" w:rsidRDefault="381B8F6E" w:rsidP="23F6B083">
      <w:pPr>
        <w:numPr>
          <w:ilvl w:val="1"/>
          <w:numId w:val="13"/>
        </w:numPr>
        <w:spacing w:after="161" w:line="259" w:lineRule="auto"/>
        <w:ind w:left="990" w:right="5" w:hanging="644"/>
      </w:pPr>
      <w:r>
        <w:t xml:space="preserve">To Chair the Constitutional Review </w:t>
      </w:r>
      <w:proofErr w:type="gramStart"/>
      <w:r>
        <w:t>Committee;</w:t>
      </w:r>
      <w:proofErr w:type="gramEnd"/>
      <w:r>
        <w:t xml:space="preserve"> </w:t>
      </w:r>
    </w:p>
    <w:p w14:paraId="62803817" w14:textId="77777777" w:rsidR="00DD27CF" w:rsidRDefault="381B8F6E" w:rsidP="23F6B083">
      <w:pPr>
        <w:numPr>
          <w:ilvl w:val="1"/>
          <w:numId w:val="13"/>
        </w:numPr>
        <w:spacing w:after="161" w:line="259" w:lineRule="auto"/>
        <w:ind w:left="990" w:right="5" w:hanging="644"/>
      </w:pPr>
      <w:r>
        <w:t xml:space="preserve">To sit on the School of Nursing Appeals </w:t>
      </w:r>
      <w:proofErr w:type="gramStart"/>
      <w:r>
        <w:t>Committee;</w:t>
      </w:r>
      <w:proofErr w:type="gramEnd"/>
      <w:r>
        <w:t xml:space="preserve"> </w:t>
      </w:r>
    </w:p>
    <w:p w14:paraId="7D6E01D7" w14:textId="736748B1" w:rsidR="00DD27CF" w:rsidRDefault="381B8F6E" w:rsidP="23F6B083">
      <w:pPr>
        <w:spacing w:after="153" w:line="259" w:lineRule="auto"/>
        <w:ind w:left="1445" w:right="5" w:hanging="360"/>
      </w:pPr>
      <w:r>
        <w:t>a.</w:t>
      </w:r>
      <w:r w:rsidRPr="23F6B083">
        <w:rPr>
          <w:rFonts w:ascii="Arial" w:eastAsia="Arial" w:hAnsi="Arial" w:cs="Arial"/>
        </w:rPr>
        <w:t xml:space="preserve"> </w:t>
      </w:r>
      <w:r>
        <w:t>If the Senator is not in Kingston during the Summer, the role can be delegated to a member of the AST Class Council Executive.</w:t>
      </w:r>
    </w:p>
    <w:p w14:paraId="7E3E5597" w14:textId="4A5854E4" w:rsidR="00DD27CF" w:rsidRDefault="00DD27CF">
      <w:pPr>
        <w:spacing w:after="161" w:line="259" w:lineRule="auto"/>
        <w:ind w:left="91"/>
      </w:pPr>
    </w:p>
    <w:p w14:paraId="38667DF0" w14:textId="77777777" w:rsidR="00DD27CF" w:rsidRDefault="00F91924">
      <w:pPr>
        <w:spacing w:line="259" w:lineRule="auto"/>
        <w:ind w:left="91"/>
      </w:pPr>
      <w:r>
        <w:t xml:space="preserve"> </w:t>
      </w:r>
    </w:p>
    <w:p w14:paraId="4EFA323C" w14:textId="77777777" w:rsidR="00DD27CF" w:rsidRDefault="00F91924">
      <w:pPr>
        <w:pStyle w:val="Heading1"/>
        <w:ind w:left="86"/>
      </w:pPr>
      <w:bookmarkStart w:id="16" w:name="_Toc32440"/>
      <w:r>
        <w:t xml:space="preserve">Part 4: Elections and Referenda </w:t>
      </w:r>
      <w:bookmarkEnd w:id="16"/>
    </w:p>
    <w:p w14:paraId="6F65FDAA" w14:textId="77777777" w:rsidR="00DD27CF" w:rsidRDefault="00F91924">
      <w:pPr>
        <w:pStyle w:val="Heading2"/>
        <w:ind w:left="86"/>
      </w:pPr>
      <w:bookmarkStart w:id="17" w:name="_Toc32441"/>
      <w:r>
        <w:t xml:space="preserve">Section 4.01 Assembly Executive Team Elections </w:t>
      </w:r>
      <w:bookmarkEnd w:id="17"/>
    </w:p>
    <w:p w14:paraId="36C142BE" w14:textId="77777777" w:rsidR="00DD27CF" w:rsidRDefault="00F91924">
      <w:pPr>
        <w:spacing w:after="152"/>
        <w:ind w:left="76" w:right="5"/>
      </w:pPr>
      <w:proofErr w:type="gramStart"/>
      <w:r>
        <w:rPr>
          <w:b/>
        </w:rPr>
        <w:t>4.1.1</w:t>
      </w:r>
      <w:r>
        <w:t xml:space="preserve">  Election</w:t>
      </w:r>
      <w:proofErr w:type="gramEnd"/>
      <w:r>
        <w:t xml:space="preserve"> of the President, VPUA, VPOPs, and Senator shall be held by ballot for a consecutive forty-eight (48) hours, to correspond with the AMS Fall Referendum when possible, and in accordance with the Elections and Referenda Policy. </w:t>
      </w:r>
    </w:p>
    <w:p w14:paraId="2F2A40BA" w14:textId="77777777" w:rsidR="00DD27CF" w:rsidRDefault="00F91924">
      <w:pPr>
        <w:spacing w:after="142"/>
        <w:ind w:left="76" w:right="5"/>
      </w:pPr>
      <w:proofErr w:type="gramStart"/>
      <w:r>
        <w:rPr>
          <w:b/>
        </w:rPr>
        <w:t>4.1.2</w:t>
      </w:r>
      <w:r>
        <w:t xml:space="preserve">  No</w:t>
      </w:r>
      <w:proofErr w:type="gramEnd"/>
      <w:r>
        <w:t xml:space="preserve"> person shall run for a position where the duration of the term of the position exceeds the remaining duration of the person’s undergraduate career. </w:t>
      </w:r>
    </w:p>
    <w:p w14:paraId="0301E0E9" w14:textId="77777777" w:rsidR="00DD27CF" w:rsidRDefault="00F91924">
      <w:pPr>
        <w:spacing w:after="148"/>
        <w:ind w:left="76" w:right="5"/>
      </w:pPr>
      <w:proofErr w:type="gramStart"/>
      <w:r>
        <w:rPr>
          <w:b/>
        </w:rPr>
        <w:t>4.1.3</w:t>
      </w:r>
      <w:r>
        <w:t xml:space="preserve">  All</w:t>
      </w:r>
      <w:proofErr w:type="gramEnd"/>
      <w:r>
        <w:t xml:space="preserve"> campaigns for elections and referenda shall occur in accordance with the Elections and Referenda Policy. </w:t>
      </w:r>
    </w:p>
    <w:p w14:paraId="7A1E0D1A" w14:textId="77777777" w:rsidR="00DD27CF" w:rsidRDefault="00F91924">
      <w:pPr>
        <w:spacing w:after="153"/>
        <w:ind w:left="76" w:right="5"/>
      </w:pPr>
      <w:proofErr w:type="gramStart"/>
      <w:r>
        <w:rPr>
          <w:b/>
        </w:rPr>
        <w:t>4.1.4</w:t>
      </w:r>
      <w:r>
        <w:t xml:space="preserve">  The</w:t>
      </w:r>
      <w:proofErr w:type="gramEnd"/>
      <w:r>
        <w:t xml:space="preserve"> Elections and Referenda Policy shall not be amended by Assembly during any campaign period election. </w:t>
      </w:r>
    </w:p>
    <w:p w14:paraId="6DE9A311" w14:textId="77777777" w:rsidR="00DD27CF" w:rsidRDefault="00F91924">
      <w:pPr>
        <w:spacing w:after="161" w:line="259" w:lineRule="auto"/>
        <w:ind w:left="91"/>
      </w:pPr>
      <w:r>
        <w:t xml:space="preserve"> </w:t>
      </w:r>
    </w:p>
    <w:p w14:paraId="3721C76D" w14:textId="77777777" w:rsidR="00DD27CF" w:rsidRDefault="00F91924">
      <w:pPr>
        <w:pStyle w:val="Heading2"/>
        <w:ind w:left="86"/>
      </w:pPr>
      <w:bookmarkStart w:id="18" w:name="_Toc32442"/>
      <w:r>
        <w:t xml:space="preserve">Section 4.02 Class President Elections </w:t>
      </w:r>
      <w:bookmarkEnd w:id="18"/>
    </w:p>
    <w:p w14:paraId="25EC6B01" w14:textId="77777777" w:rsidR="00DD27CF" w:rsidRDefault="00F91924">
      <w:pPr>
        <w:spacing w:after="153"/>
        <w:ind w:left="76" w:right="5"/>
      </w:pPr>
      <w:proofErr w:type="gramStart"/>
      <w:r>
        <w:rPr>
          <w:b/>
        </w:rPr>
        <w:t>4.2.1</w:t>
      </w:r>
      <w:r>
        <w:t xml:space="preserve">  The</w:t>
      </w:r>
      <w:proofErr w:type="gramEnd"/>
      <w:r>
        <w:t xml:space="preserve"> Class President shall be elected by members of their respective year in a general election. </w:t>
      </w:r>
    </w:p>
    <w:p w14:paraId="79D1C6FF" w14:textId="77777777" w:rsidR="00DD27CF" w:rsidRDefault="00F91924">
      <w:pPr>
        <w:spacing w:after="148"/>
        <w:ind w:left="76" w:right="5"/>
      </w:pPr>
      <w:proofErr w:type="gramStart"/>
      <w:r>
        <w:rPr>
          <w:b/>
        </w:rPr>
        <w:t xml:space="preserve">4.2.2 </w:t>
      </w:r>
      <w:r>
        <w:t xml:space="preserve"> The</w:t>
      </w:r>
      <w:proofErr w:type="gramEnd"/>
      <w:r>
        <w:t xml:space="preserve"> Year I and AST III Class Executive elections shall be held before the end of the third week of classes in the Fall term. </w:t>
      </w:r>
    </w:p>
    <w:p w14:paraId="7FCC2955" w14:textId="77777777" w:rsidR="00DD27CF" w:rsidRDefault="00F91924">
      <w:pPr>
        <w:spacing w:after="153"/>
        <w:ind w:left="76" w:right="5"/>
      </w:pPr>
      <w:proofErr w:type="gramStart"/>
      <w:r>
        <w:rPr>
          <w:b/>
        </w:rPr>
        <w:t>4.2.3</w:t>
      </w:r>
      <w:r>
        <w:t xml:space="preserve">  All</w:t>
      </w:r>
      <w:proofErr w:type="gramEnd"/>
      <w:r>
        <w:t xml:space="preserve"> campaigning for Class President elections must adhere to the guidelines outlined in the Elections and Referenda Policy. </w:t>
      </w:r>
    </w:p>
    <w:p w14:paraId="565A9617" w14:textId="77777777" w:rsidR="00DD27CF" w:rsidRDefault="00F91924">
      <w:pPr>
        <w:spacing w:after="161" w:line="259" w:lineRule="auto"/>
        <w:ind w:left="91"/>
      </w:pPr>
      <w:r>
        <w:t xml:space="preserve"> </w:t>
      </w:r>
    </w:p>
    <w:p w14:paraId="6C3CE611" w14:textId="77777777" w:rsidR="00DD27CF" w:rsidRDefault="00F91924">
      <w:pPr>
        <w:pStyle w:val="Heading2"/>
        <w:ind w:left="86"/>
      </w:pPr>
      <w:bookmarkStart w:id="19" w:name="_Toc32443"/>
      <w:r>
        <w:t xml:space="preserve">Section 4.03 Referenda </w:t>
      </w:r>
      <w:bookmarkEnd w:id="19"/>
    </w:p>
    <w:p w14:paraId="775301B9" w14:textId="77777777" w:rsidR="00DD27CF" w:rsidRDefault="00F91924">
      <w:pPr>
        <w:spacing w:after="153"/>
        <w:ind w:left="76" w:right="5"/>
      </w:pPr>
      <w:proofErr w:type="gramStart"/>
      <w:r>
        <w:rPr>
          <w:b/>
        </w:rPr>
        <w:t>4.3.1</w:t>
      </w:r>
      <w:r>
        <w:t xml:space="preserve">  A</w:t>
      </w:r>
      <w:proofErr w:type="gramEnd"/>
      <w:r>
        <w:t xml:space="preserve"> referendum may be called at any time upon presentation of a petition to the Assembly signed by five percent (5%) of the members of the Society, or by a majority vote on a motion at NSS Assembly. Said petition or motion must include the exact question that is to appear on the referendum ballot. </w:t>
      </w:r>
    </w:p>
    <w:p w14:paraId="4676179C" w14:textId="77777777" w:rsidR="00DD27CF" w:rsidRDefault="00F91924">
      <w:pPr>
        <w:spacing w:after="148"/>
        <w:ind w:left="76" w:right="5"/>
      </w:pPr>
      <w:proofErr w:type="gramStart"/>
      <w:r>
        <w:rPr>
          <w:b/>
        </w:rPr>
        <w:t xml:space="preserve">4.3.2  </w:t>
      </w:r>
      <w:r>
        <w:t>The</w:t>
      </w:r>
      <w:proofErr w:type="gramEnd"/>
      <w:r>
        <w:t xml:space="preserve"> campaign for a referendum must follow the guidelines outlined in the Elections and Referenda Policy. </w:t>
      </w:r>
    </w:p>
    <w:p w14:paraId="3B7489D3" w14:textId="77777777" w:rsidR="00DD27CF" w:rsidRDefault="00F91924">
      <w:pPr>
        <w:spacing w:after="148"/>
        <w:ind w:left="76" w:right="5"/>
      </w:pPr>
      <w:proofErr w:type="gramStart"/>
      <w:r>
        <w:rPr>
          <w:b/>
        </w:rPr>
        <w:t>4.3.3</w:t>
      </w:r>
      <w:r>
        <w:t xml:space="preserve">  No</w:t>
      </w:r>
      <w:proofErr w:type="gramEnd"/>
      <w:r>
        <w:t xml:space="preserve"> referenda may be held in the week prior to final exams in the fall or winter terms, or during those exams. </w:t>
      </w:r>
    </w:p>
    <w:p w14:paraId="00D82871" w14:textId="77777777" w:rsidR="00DD27CF" w:rsidRDefault="00F91924">
      <w:pPr>
        <w:spacing w:after="153"/>
        <w:ind w:left="76" w:right="5"/>
      </w:pPr>
      <w:proofErr w:type="gramStart"/>
      <w:r>
        <w:rPr>
          <w:b/>
        </w:rPr>
        <w:t>4.3.4</w:t>
      </w:r>
      <w:r>
        <w:t xml:space="preserve">  No</w:t>
      </w:r>
      <w:proofErr w:type="gramEnd"/>
      <w:r>
        <w:t xml:space="preserve"> referenda may be held in the spring or summer terms. </w:t>
      </w:r>
    </w:p>
    <w:p w14:paraId="7F9420C8" w14:textId="77777777" w:rsidR="00DD27CF" w:rsidRDefault="00F91924">
      <w:pPr>
        <w:ind w:left="76" w:right="5"/>
      </w:pPr>
      <w:proofErr w:type="gramStart"/>
      <w:r>
        <w:rPr>
          <w:b/>
        </w:rPr>
        <w:lastRenderedPageBreak/>
        <w:t>4.3.5</w:t>
      </w:r>
      <w:r>
        <w:t xml:space="preserve">  No</w:t>
      </w:r>
      <w:proofErr w:type="gramEnd"/>
      <w:r>
        <w:t xml:space="preserve"> referenda may be held in the first two (2) weeks of the Fall or Winter terms, unless deemed necessary by the Speaker, in consultation with the Executive Committee. </w:t>
      </w:r>
    </w:p>
    <w:p w14:paraId="549C34E8" w14:textId="77777777" w:rsidR="00C659FD" w:rsidRDefault="00C659FD">
      <w:pPr>
        <w:rPr>
          <w:b/>
          <w:color w:val="000000"/>
          <w:sz w:val="32"/>
        </w:rPr>
      </w:pPr>
      <w:bookmarkStart w:id="20" w:name="_Toc32444"/>
      <w:r>
        <w:br w:type="page"/>
      </w:r>
    </w:p>
    <w:p w14:paraId="70BA9F87" w14:textId="6A5B88CE" w:rsidR="00DD27CF" w:rsidRDefault="00F91924">
      <w:pPr>
        <w:pStyle w:val="Heading1"/>
        <w:ind w:left="86"/>
      </w:pPr>
      <w:r>
        <w:lastRenderedPageBreak/>
        <w:t xml:space="preserve">Part 5: Assembly Meetings and Quorum </w:t>
      </w:r>
      <w:bookmarkEnd w:id="20"/>
    </w:p>
    <w:p w14:paraId="4286E19F" w14:textId="77777777" w:rsidR="00DD27CF" w:rsidRDefault="00F91924">
      <w:pPr>
        <w:pStyle w:val="Heading2"/>
        <w:ind w:left="86"/>
      </w:pPr>
      <w:bookmarkStart w:id="21" w:name="_Toc32445"/>
      <w:r>
        <w:t xml:space="preserve">Section 5.01 Minutes </w:t>
      </w:r>
      <w:bookmarkEnd w:id="21"/>
    </w:p>
    <w:p w14:paraId="4B8A7A09" w14:textId="77777777" w:rsidR="00DD27CF" w:rsidRDefault="00F91924">
      <w:pPr>
        <w:spacing w:after="164" w:line="259" w:lineRule="auto"/>
        <w:ind w:left="86" w:right="128" w:hanging="10"/>
        <w:jc w:val="both"/>
      </w:pPr>
      <w:proofErr w:type="gramStart"/>
      <w:r>
        <w:rPr>
          <w:b/>
        </w:rPr>
        <w:t>5.1.1</w:t>
      </w:r>
      <w:r>
        <w:t xml:space="preserve">  Records</w:t>
      </w:r>
      <w:proofErr w:type="gramEnd"/>
      <w:r>
        <w:t xml:space="preserve"> and minutes of all meetings will be kept and maintained by the VPOPs and must be approved by Assembly before becoming public record. The VPOPS may defer this responsibility, preferably to the intern VPOPS. </w:t>
      </w:r>
    </w:p>
    <w:p w14:paraId="1A788CFB" w14:textId="77777777" w:rsidR="00DD27CF" w:rsidRDefault="00F91924">
      <w:pPr>
        <w:spacing w:after="148"/>
        <w:ind w:left="76" w:right="5"/>
      </w:pPr>
      <w:proofErr w:type="gramStart"/>
      <w:r>
        <w:rPr>
          <w:b/>
        </w:rPr>
        <w:t>5.1.2</w:t>
      </w:r>
      <w:r>
        <w:t xml:space="preserve">  The</w:t>
      </w:r>
      <w:proofErr w:type="gramEnd"/>
      <w:r>
        <w:t xml:space="preserve"> meetings of the Assembly shall be open to the public; however, there shall be recourse to closed sessions if </w:t>
      </w:r>
      <w:proofErr w:type="gramStart"/>
      <w:r>
        <w:t>so</w:t>
      </w:r>
      <w:proofErr w:type="gramEnd"/>
      <w:r>
        <w:t xml:space="preserve"> decided by a majority of members present or if required by Assembly Policy. If such a motion is passed, all non-Assembly members must leave the room, as well as non-voting Assembly members </w:t>
      </w:r>
      <w:proofErr w:type="gramStart"/>
      <w:r>
        <w:t>where</w:t>
      </w:r>
      <w:proofErr w:type="gramEnd"/>
      <w:r>
        <w:t xml:space="preserve"> defined by policy. No expenditures shall be approved during a closed session except where required by policy. </w:t>
      </w:r>
    </w:p>
    <w:p w14:paraId="1DC52744" w14:textId="77777777" w:rsidR="00DD27CF" w:rsidRDefault="00F91924">
      <w:pPr>
        <w:spacing w:after="165" w:line="259" w:lineRule="auto"/>
        <w:ind w:left="91"/>
      </w:pPr>
      <w:r>
        <w:t xml:space="preserve"> </w:t>
      </w:r>
    </w:p>
    <w:p w14:paraId="2F802A61" w14:textId="77777777" w:rsidR="00DD27CF" w:rsidRDefault="00F91924">
      <w:pPr>
        <w:pStyle w:val="Heading2"/>
        <w:ind w:left="86"/>
      </w:pPr>
      <w:bookmarkStart w:id="22" w:name="_Toc32446"/>
      <w:r>
        <w:t xml:space="preserve">Section 5.02 Quorum </w:t>
      </w:r>
      <w:bookmarkEnd w:id="22"/>
    </w:p>
    <w:p w14:paraId="62E69A70" w14:textId="77777777" w:rsidR="00DD27CF" w:rsidRDefault="00F91924">
      <w:pPr>
        <w:spacing w:after="148"/>
        <w:ind w:left="76" w:right="5"/>
      </w:pPr>
      <w:proofErr w:type="gramStart"/>
      <w:r>
        <w:rPr>
          <w:b/>
        </w:rPr>
        <w:t xml:space="preserve">5.2.1  </w:t>
      </w:r>
      <w:r>
        <w:t>Quorum</w:t>
      </w:r>
      <w:proofErr w:type="gramEnd"/>
      <w:r>
        <w:t xml:space="preserve"> at an Assembly meeting is required to pass any motion brought forward to Assembly.</w:t>
      </w:r>
      <w:r>
        <w:rPr>
          <w:b/>
        </w:rPr>
        <w:t xml:space="preserve"> </w:t>
      </w:r>
    </w:p>
    <w:p w14:paraId="43BF944D" w14:textId="77777777" w:rsidR="00DD27CF" w:rsidRDefault="00F91924">
      <w:pPr>
        <w:spacing w:after="153"/>
        <w:ind w:left="76" w:right="5"/>
      </w:pPr>
      <w:proofErr w:type="gramStart"/>
      <w:r>
        <w:rPr>
          <w:b/>
        </w:rPr>
        <w:t xml:space="preserve">5.2.2  </w:t>
      </w:r>
      <w:r>
        <w:t>Quorum</w:t>
      </w:r>
      <w:proofErr w:type="gramEnd"/>
      <w:r>
        <w:t xml:space="preserve"> shall be thirty-three per cent (33%) of all eligible voting members plus one (1). If thirty-three per cent (33%) of all voting members is not a whole number, the next highest whole number shall constitute quorum. Proxy votes will not be accepted as part of quorum determination. If quorum is not maintained, the meeting shall be </w:t>
      </w:r>
      <w:proofErr w:type="gramStart"/>
      <w:r>
        <w:t>adjourned</w:t>
      </w:r>
      <w:proofErr w:type="gramEnd"/>
      <w:r>
        <w:t xml:space="preserve"> and the time and names of the members present shall be recorded in the minutes.</w:t>
      </w:r>
      <w:r>
        <w:rPr>
          <w:b/>
        </w:rPr>
        <w:t xml:space="preserve"> </w:t>
      </w:r>
    </w:p>
    <w:p w14:paraId="27A9311B" w14:textId="77777777" w:rsidR="00DD27CF" w:rsidRDefault="00F91924">
      <w:pPr>
        <w:spacing w:after="160" w:line="259" w:lineRule="auto"/>
        <w:ind w:left="91"/>
      </w:pPr>
      <w:r>
        <w:t xml:space="preserve"> </w:t>
      </w:r>
    </w:p>
    <w:p w14:paraId="20CD9833" w14:textId="77777777" w:rsidR="00DD27CF" w:rsidRDefault="00F91924">
      <w:pPr>
        <w:pStyle w:val="Heading2"/>
        <w:ind w:left="86"/>
      </w:pPr>
      <w:bookmarkStart w:id="23" w:name="_Toc32447"/>
      <w:r>
        <w:t xml:space="preserve">Section 5.03 Voting </w:t>
      </w:r>
      <w:bookmarkEnd w:id="23"/>
    </w:p>
    <w:p w14:paraId="0A54A9A2" w14:textId="77777777" w:rsidR="00DD27CF" w:rsidRDefault="00F91924">
      <w:pPr>
        <w:spacing w:after="148"/>
        <w:ind w:left="76" w:right="5"/>
      </w:pPr>
      <w:proofErr w:type="gramStart"/>
      <w:r>
        <w:rPr>
          <w:b/>
        </w:rPr>
        <w:t xml:space="preserve">5.3.1  </w:t>
      </w:r>
      <w:r>
        <w:t>Motions</w:t>
      </w:r>
      <w:proofErr w:type="gramEnd"/>
      <w:r>
        <w:t xml:space="preserve"> of the meetings of the Assembly shall be decided by a majority of votes, with each voting Assembly member entitled to one vote. In the case of an equality of votes, the Speaker shall cast the deciding vote as status quo.</w:t>
      </w:r>
      <w:r>
        <w:rPr>
          <w:b/>
        </w:rPr>
        <w:t xml:space="preserve"> </w:t>
      </w:r>
    </w:p>
    <w:p w14:paraId="6CFC5BCE" w14:textId="77777777" w:rsidR="00DD27CF" w:rsidRDefault="00F91924">
      <w:pPr>
        <w:spacing w:after="153"/>
        <w:ind w:left="76" w:right="5"/>
      </w:pPr>
      <w:proofErr w:type="gramStart"/>
      <w:r>
        <w:rPr>
          <w:b/>
        </w:rPr>
        <w:t xml:space="preserve">5.3.2  </w:t>
      </w:r>
      <w:r>
        <w:t>In</w:t>
      </w:r>
      <w:proofErr w:type="gramEnd"/>
      <w:r>
        <w:t xml:space="preserve"> the absence of a voting member at Assembly, such voting member may proxy their vote to another member of the Society by notifying the Speaker. A vote may not be proxied to another voting Assembly member. </w:t>
      </w:r>
    </w:p>
    <w:p w14:paraId="285AD144" w14:textId="77777777" w:rsidR="00DD27CF" w:rsidRDefault="00F91924">
      <w:pPr>
        <w:spacing w:after="156" w:line="259" w:lineRule="auto"/>
        <w:ind w:left="91"/>
      </w:pPr>
      <w:r>
        <w:rPr>
          <w:b/>
        </w:rPr>
        <w:t xml:space="preserve"> </w:t>
      </w:r>
    </w:p>
    <w:p w14:paraId="3F1AF90B" w14:textId="77777777" w:rsidR="00DD27CF" w:rsidRDefault="00F91924">
      <w:pPr>
        <w:pStyle w:val="Heading2"/>
        <w:ind w:left="86"/>
      </w:pPr>
      <w:bookmarkStart w:id="24" w:name="_Toc32448"/>
      <w:r>
        <w:t xml:space="preserve">Section 5.04 Rules of Order </w:t>
      </w:r>
      <w:bookmarkEnd w:id="24"/>
    </w:p>
    <w:p w14:paraId="08D0DE96" w14:textId="77777777" w:rsidR="00DD27CF" w:rsidRDefault="00F91924">
      <w:pPr>
        <w:ind w:left="76" w:right="5"/>
      </w:pPr>
      <w:proofErr w:type="gramStart"/>
      <w:r>
        <w:rPr>
          <w:b/>
        </w:rPr>
        <w:t>5.4.1</w:t>
      </w:r>
      <w:r>
        <w:t xml:space="preserve">  The</w:t>
      </w:r>
      <w:proofErr w:type="gramEnd"/>
      <w:r>
        <w:t xml:space="preserve"> Assembly Policy which shall govern at all Assembly meetings, shall be made available to each Assembly member at the first meeting they attend after election, appointment, or acclamation. These rules shall be amendable by a two-thirds vote at any regular meeting of the </w:t>
      </w:r>
    </w:p>
    <w:p w14:paraId="4FF7CDD3" w14:textId="77777777" w:rsidR="00DD27CF" w:rsidRDefault="00F91924">
      <w:pPr>
        <w:ind w:left="76" w:right="5"/>
      </w:pPr>
      <w:r>
        <w:t xml:space="preserve">Assembly where notice of such motion is given during the previous meeting </w:t>
      </w:r>
    </w:p>
    <w:p w14:paraId="709FED5E" w14:textId="77777777" w:rsidR="00DD27CF" w:rsidRDefault="00F91924">
      <w:pPr>
        <w:spacing w:after="314" w:line="259" w:lineRule="auto"/>
        <w:ind w:left="91"/>
      </w:pPr>
      <w:r>
        <w:t xml:space="preserve"> </w:t>
      </w:r>
    </w:p>
    <w:p w14:paraId="4262278F" w14:textId="77777777" w:rsidR="00DD27CF" w:rsidRDefault="00F91924">
      <w:pPr>
        <w:pStyle w:val="Heading1"/>
        <w:ind w:left="86"/>
      </w:pPr>
      <w:bookmarkStart w:id="25" w:name="_Toc32449"/>
      <w:r>
        <w:lastRenderedPageBreak/>
        <w:t xml:space="preserve">Part 6: Commissions and Committees </w:t>
      </w:r>
      <w:bookmarkEnd w:id="25"/>
    </w:p>
    <w:p w14:paraId="4A946EE4" w14:textId="77777777" w:rsidR="00DD27CF" w:rsidRDefault="00F91924">
      <w:pPr>
        <w:pStyle w:val="Heading2"/>
        <w:ind w:left="86"/>
      </w:pPr>
      <w:bookmarkStart w:id="26" w:name="_Toc32450"/>
      <w:r>
        <w:t xml:space="preserve">Section 6.01 Society Composition </w:t>
      </w:r>
      <w:bookmarkEnd w:id="26"/>
    </w:p>
    <w:p w14:paraId="3B6F07C8" w14:textId="77777777" w:rsidR="00DD27CF" w:rsidRDefault="00F91924">
      <w:pPr>
        <w:spacing w:after="157"/>
        <w:ind w:left="76" w:right="5"/>
      </w:pPr>
      <w:proofErr w:type="gramStart"/>
      <w:r>
        <w:rPr>
          <w:b/>
        </w:rPr>
        <w:t>6.1.1</w:t>
      </w:r>
      <w:r>
        <w:t xml:space="preserve">  The</w:t>
      </w:r>
      <w:proofErr w:type="gramEnd"/>
      <w:r>
        <w:t xml:space="preserve"> Society Composition Policy will define committee and commission membership in the Society. Membership changes to the Society must be conducted through a majority vote of Assembly. </w:t>
      </w:r>
    </w:p>
    <w:p w14:paraId="2D8A4D2A" w14:textId="77777777" w:rsidR="00DD27CF" w:rsidRDefault="00F91924">
      <w:pPr>
        <w:pStyle w:val="Heading2"/>
        <w:ind w:left="86"/>
      </w:pPr>
      <w:bookmarkStart w:id="27" w:name="_Toc32451"/>
      <w:r>
        <w:t xml:space="preserve">Section 6.02 Commissioners </w:t>
      </w:r>
      <w:bookmarkEnd w:id="27"/>
    </w:p>
    <w:p w14:paraId="2DBEFF01" w14:textId="77777777" w:rsidR="00DD27CF" w:rsidRDefault="00F91924">
      <w:pPr>
        <w:spacing w:after="148"/>
        <w:ind w:left="76" w:right="5"/>
      </w:pPr>
      <w:proofErr w:type="gramStart"/>
      <w:r>
        <w:rPr>
          <w:b/>
        </w:rPr>
        <w:t>6.2.1</w:t>
      </w:r>
      <w:r>
        <w:t xml:space="preserve">  The</w:t>
      </w:r>
      <w:proofErr w:type="gramEnd"/>
      <w:r>
        <w:t xml:space="preserve"> internal committees shall be separated into unique and distinct Commissions as specified in Society Composition Policy, each with its own responsibilities and jurisdiction. Each Commission shall be led by a Commissioner reporting directly to their respective superiors. </w:t>
      </w:r>
    </w:p>
    <w:p w14:paraId="13498C6D" w14:textId="77777777" w:rsidR="00DD27CF" w:rsidRDefault="00F91924">
      <w:pPr>
        <w:spacing w:after="153"/>
        <w:ind w:left="76" w:right="5"/>
      </w:pPr>
      <w:proofErr w:type="gramStart"/>
      <w:r>
        <w:rPr>
          <w:b/>
        </w:rPr>
        <w:t>6.2.2</w:t>
      </w:r>
      <w:r>
        <w:t xml:space="preserve">  In</w:t>
      </w:r>
      <w:proofErr w:type="gramEnd"/>
      <w:r>
        <w:t xml:space="preserve"> order to fulfill their mandate, internal committees shall each belong to a single commission, with the co-chairs of each committee reporting directly to the respective Commissioner. This reporting structure shall be in accordance with the Society Composition Policy. </w:t>
      </w:r>
    </w:p>
    <w:p w14:paraId="079CFAE2" w14:textId="77777777" w:rsidR="00DD27CF" w:rsidRDefault="00F91924">
      <w:pPr>
        <w:spacing w:after="148"/>
        <w:ind w:left="76" w:right="5"/>
      </w:pPr>
      <w:proofErr w:type="gramStart"/>
      <w:r>
        <w:rPr>
          <w:b/>
        </w:rPr>
        <w:t>6.2.3</w:t>
      </w:r>
      <w:r>
        <w:t xml:space="preserve">  Applications</w:t>
      </w:r>
      <w:proofErr w:type="gramEnd"/>
      <w:r>
        <w:t xml:space="preserve"> to any position on any committee are open to all members of the Society. All internal positions, including Commissioners, shall be selected in accordance with the Hiring Policy. </w:t>
      </w:r>
    </w:p>
    <w:p w14:paraId="2C5155F1" w14:textId="77777777" w:rsidR="00DD27CF" w:rsidRDefault="00F91924">
      <w:pPr>
        <w:spacing w:after="153"/>
        <w:ind w:left="76" w:right="5"/>
      </w:pPr>
      <w:proofErr w:type="gramStart"/>
      <w:r>
        <w:rPr>
          <w:b/>
        </w:rPr>
        <w:t>6.2.4</w:t>
      </w:r>
      <w:r>
        <w:t xml:space="preserve">  Each</w:t>
      </w:r>
      <w:proofErr w:type="gramEnd"/>
      <w:r>
        <w:t xml:space="preserve"> Commissioner shall be accountable to Assembly for the activities and affairs which should and/or do occur under the jurisdiction of their Commission. </w:t>
      </w:r>
    </w:p>
    <w:p w14:paraId="475ACDFA" w14:textId="77777777" w:rsidR="00DD27CF" w:rsidRDefault="00F91924">
      <w:pPr>
        <w:spacing w:after="147"/>
        <w:ind w:left="76" w:right="5"/>
      </w:pPr>
      <w:proofErr w:type="gramStart"/>
      <w:r>
        <w:rPr>
          <w:b/>
        </w:rPr>
        <w:t>6.2.5</w:t>
      </w:r>
      <w:r>
        <w:t xml:space="preserve">  Commissioners</w:t>
      </w:r>
      <w:proofErr w:type="gramEnd"/>
      <w:r>
        <w:t xml:space="preserve"> shall be removed or may resign from office as specified in Section 3.04. </w:t>
      </w:r>
    </w:p>
    <w:p w14:paraId="019CB7FB" w14:textId="77777777" w:rsidR="00DD27CF" w:rsidRDefault="00F91924">
      <w:pPr>
        <w:spacing w:after="161" w:line="259" w:lineRule="auto"/>
        <w:ind w:left="91"/>
      </w:pPr>
      <w:r>
        <w:t xml:space="preserve"> </w:t>
      </w:r>
    </w:p>
    <w:p w14:paraId="744AC896" w14:textId="77777777" w:rsidR="00DD27CF" w:rsidRDefault="00F91924">
      <w:pPr>
        <w:pStyle w:val="Heading2"/>
        <w:ind w:left="86"/>
      </w:pPr>
      <w:bookmarkStart w:id="28" w:name="_Toc32452"/>
      <w:r>
        <w:t xml:space="preserve">Section 6.03 Committees </w:t>
      </w:r>
      <w:bookmarkEnd w:id="28"/>
    </w:p>
    <w:p w14:paraId="73FE095E" w14:textId="77777777" w:rsidR="00DD27CF" w:rsidRDefault="00F91924">
      <w:pPr>
        <w:spacing w:after="148"/>
        <w:ind w:left="76" w:right="5"/>
      </w:pPr>
      <w:proofErr w:type="gramStart"/>
      <w:r>
        <w:rPr>
          <w:b/>
        </w:rPr>
        <w:t>6.3.1</w:t>
      </w:r>
      <w:r>
        <w:t xml:space="preserve">  Standing</w:t>
      </w:r>
      <w:proofErr w:type="gramEnd"/>
      <w:r>
        <w:t xml:space="preserve"> internal committees are established to consider continuing issues. Once established, they shall serve continuously with progressive changes in membership. Each year, the chair(s) of each committee shall submit a statement to the Executive outlining the objectives of the committee for the upcoming year, as well as an indication of the proposed means of achieving those objectives. </w:t>
      </w:r>
    </w:p>
    <w:p w14:paraId="73BA4FA9" w14:textId="77777777" w:rsidR="00DD27CF" w:rsidRDefault="00F91924">
      <w:pPr>
        <w:spacing w:after="147"/>
        <w:ind w:left="76" w:right="5"/>
      </w:pPr>
      <w:proofErr w:type="gramStart"/>
      <w:r>
        <w:rPr>
          <w:b/>
        </w:rPr>
        <w:t>6.3.2</w:t>
      </w:r>
      <w:r>
        <w:t xml:space="preserve">  All</w:t>
      </w:r>
      <w:proofErr w:type="gramEnd"/>
      <w:r>
        <w:t xml:space="preserve"> committee members shall be selected in accordance with the Hiring Policy. </w:t>
      </w:r>
    </w:p>
    <w:p w14:paraId="4D8EF19E" w14:textId="77777777" w:rsidR="00DD27CF" w:rsidRDefault="00F91924">
      <w:pPr>
        <w:spacing w:after="153"/>
        <w:ind w:left="76" w:right="5"/>
      </w:pPr>
      <w:proofErr w:type="gramStart"/>
      <w:r>
        <w:rPr>
          <w:b/>
        </w:rPr>
        <w:t>6.3.3</w:t>
      </w:r>
      <w:r>
        <w:t xml:space="preserve">  A</w:t>
      </w:r>
      <w:proofErr w:type="gramEnd"/>
      <w:r>
        <w:t xml:space="preserve"> committee report, which shall be presented to the Assembly by the committee chair, shall be that of </w:t>
      </w:r>
      <w:proofErr w:type="gramStart"/>
      <w:r>
        <w:t>the majority of</w:t>
      </w:r>
      <w:proofErr w:type="gramEnd"/>
      <w:r>
        <w:t xml:space="preserve"> the committee. The signature of the committee chair shall attest to the authenticity of the report. No report shall be accompanied by any counter statement or protest by the minority, unless it appears as an appendix to the majority report. </w:t>
      </w:r>
    </w:p>
    <w:p w14:paraId="7FD81189" w14:textId="77777777" w:rsidR="00DD27CF" w:rsidRDefault="00F91924">
      <w:pPr>
        <w:spacing w:line="259" w:lineRule="auto"/>
        <w:ind w:left="91"/>
      </w:pPr>
      <w:r>
        <w:t xml:space="preserve"> </w:t>
      </w:r>
    </w:p>
    <w:p w14:paraId="1F25BE7D" w14:textId="77777777" w:rsidR="00DD27CF" w:rsidRDefault="00F91924">
      <w:pPr>
        <w:pStyle w:val="Heading1"/>
        <w:ind w:left="86"/>
      </w:pPr>
      <w:bookmarkStart w:id="29" w:name="_Toc32453"/>
      <w:r>
        <w:lastRenderedPageBreak/>
        <w:t xml:space="preserve">Part 7: Class Council Executives </w:t>
      </w:r>
      <w:bookmarkEnd w:id="29"/>
    </w:p>
    <w:p w14:paraId="060995DC" w14:textId="77777777" w:rsidR="00DD27CF" w:rsidRDefault="00F91924">
      <w:pPr>
        <w:pStyle w:val="Heading2"/>
        <w:ind w:left="86"/>
      </w:pPr>
      <w:bookmarkStart w:id="30" w:name="_Toc32454"/>
      <w:r>
        <w:t xml:space="preserve">Section 7.01 Term Lengths </w:t>
      </w:r>
      <w:bookmarkEnd w:id="30"/>
    </w:p>
    <w:p w14:paraId="38C6C13C" w14:textId="77777777" w:rsidR="00DD27CF" w:rsidRDefault="00F91924">
      <w:pPr>
        <w:spacing w:after="164" w:line="259" w:lineRule="auto"/>
        <w:ind w:left="86" w:right="128" w:hanging="10"/>
        <w:jc w:val="both"/>
      </w:pPr>
      <w:proofErr w:type="gramStart"/>
      <w:r>
        <w:rPr>
          <w:b/>
        </w:rPr>
        <w:t>7.1.1</w:t>
      </w:r>
      <w:r>
        <w:t xml:space="preserve">  Executive</w:t>
      </w:r>
      <w:proofErr w:type="gramEnd"/>
      <w:r>
        <w:t xml:space="preserve"> members of the Class Council shall assume the duties of the position upon the date of appointment till completion of their program/degree. Guidance on extraordinary situations shall be found in the following: </w:t>
      </w:r>
    </w:p>
    <w:p w14:paraId="3BEFE9FF" w14:textId="77777777" w:rsidR="00DD27CF" w:rsidRDefault="00F91924">
      <w:pPr>
        <w:numPr>
          <w:ilvl w:val="0"/>
          <w:numId w:val="18"/>
        </w:numPr>
        <w:ind w:right="5" w:hanging="471"/>
      </w:pPr>
      <w:r>
        <w:t xml:space="preserve">In the event of a Class Council Executive running for an NSS Assembly position or NSS Executive position, the office holder will forfeit their position upon election or appointment to their new position. </w:t>
      </w:r>
    </w:p>
    <w:p w14:paraId="7DF0B53F" w14:textId="77777777" w:rsidR="00DD27CF" w:rsidRDefault="00F91924">
      <w:pPr>
        <w:numPr>
          <w:ilvl w:val="0"/>
          <w:numId w:val="18"/>
        </w:numPr>
        <w:ind w:right="5" w:hanging="471"/>
      </w:pPr>
      <w:proofErr w:type="gramStart"/>
      <w:r>
        <w:t>In the event that</w:t>
      </w:r>
      <w:proofErr w:type="gramEnd"/>
      <w:r>
        <w:t xml:space="preserve"> the position of Class President is vacant and the office holder is unable to fulfill their duties, the Vice-President of </w:t>
      </w:r>
      <w:proofErr w:type="spellStart"/>
      <w:r>
        <w:t>Logisitics</w:t>
      </w:r>
      <w:proofErr w:type="spellEnd"/>
      <w:r>
        <w:t xml:space="preserve"> will chair the Class Council as interim President, until the official installment of the next President. </w:t>
      </w:r>
    </w:p>
    <w:p w14:paraId="16663B62" w14:textId="77777777" w:rsidR="00DD27CF" w:rsidRDefault="00F91924">
      <w:pPr>
        <w:numPr>
          <w:ilvl w:val="0"/>
          <w:numId w:val="18"/>
        </w:numPr>
        <w:spacing w:after="147"/>
        <w:ind w:right="5" w:hanging="471"/>
      </w:pPr>
      <w:r>
        <w:t xml:space="preserve">A by-election shall be held within two weeks of the vacancy to fill the position. </w:t>
      </w:r>
    </w:p>
    <w:p w14:paraId="6B00DE10" w14:textId="77777777" w:rsidR="00DD27CF" w:rsidRDefault="00F91924">
      <w:pPr>
        <w:spacing w:after="156"/>
        <w:ind w:left="76" w:right="5"/>
      </w:pPr>
      <w:proofErr w:type="gramStart"/>
      <w:r>
        <w:rPr>
          <w:b/>
        </w:rPr>
        <w:t>7.1.2</w:t>
      </w:r>
      <w:r>
        <w:t xml:space="preserve">  In</w:t>
      </w:r>
      <w:proofErr w:type="gramEnd"/>
      <w:r>
        <w:t xml:space="preserve"> the event of the Year IV Class President attending an Integrated Practicum placement outside the Kingston community, they will be responsible for determining an informed and responsible proxy from the Year IV Class, to support the accomplishment of their duties, including attendance to NSS Assembly, and submitting written reports to the Assembly. Preference shall first be given to Class Council Executives, and then members of the Year IV nursing class. </w:t>
      </w:r>
    </w:p>
    <w:p w14:paraId="1B54063F" w14:textId="77777777" w:rsidR="00DD27CF" w:rsidRDefault="00F91924">
      <w:pPr>
        <w:numPr>
          <w:ilvl w:val="0"/>
          <w:numId w:val="19"/>
        </w:numPr>
        <w:ind w:right="5" w:hanging="394"/>
      </w:pPr>
      <w:r>
        <w:t xml:space="preserve">Procuring a proxy and submitting a written report shall be considered present attendance for the Year IV Class President. </w:t>
      </w:r>
    </w:p>
    <w:p w14:paraId="0180713D" w14:textId="77777777" w:rsidR="00DD27CF" w:rsidRDefault="00F91924">
      <w:pPr>
        <w:numPr>
          <w:ilvl w:val="0"/>
          <w:numId w:val="19"/>
        </w:numPr>
        <w:spacing w:after="148"/>
        <w:ind w:right="5" w:hanging="394"/>
      </w:pPr>
      <w:r>
        <w:t xml:space="preserve">Failure to submit a written report and a proxy vote will be considered as an absence from an NSS Assembly meeting. </w:t>
      </w:r>
    </w:p>
    <w:p w14:paraId="3784D62D" w14:textId="77777777" w:rsidR="00DD27CF" w:rsidRDefault="00F91924">
      <w:pPr>
        <w:spacing w:after="166" w:line="259" w:lineRule="auto"/>
        <w:ind w:left="91"/>
      </w:pPr>
      <w:r>
        <w:t xml:space="preserve"> </w:t>
      </w:r>
    </w:p>
    <w:p w14:paraId="7E194BD8" w14:textId="77777777" w:rsidR="00DD27CF" w:rsidRDefault="00F91924">
      <w:pPr>
        <w:pStyle w:val="Heading2"/>
        <w:ind w:left="86"/>
      </w:pPr>
      <w:bookmarkStart w:id="31" w:name="_Toc32455"/>
      <w:r>
        <w:t xml:space="preserve">Section 7.02 Class Council Executive Composition </w:t>
      </w:r>
      <w:bookmarkEnd w:id="31"/>
    </w:p>
    <w:p w14:paraId="2B7F9E6C" w14:textId="77777777" w:rsidR="00DD27CF" w:rsidRDefault="00F91924">
      <w:pPr>
        <w:spacing w:after="151"/>
        <w:ind w:left="76" w:right="5"/>
      </w:pPr>
      <w:proofErr w:type="gramStart"/>
      <w:r>
        <w:rPr>
          <w:b/>
        </w:rPr>
        <w:t>7.2.1</w:t>
      </w:r>
      <w:r>
        <w:t xml:space="preserve">  The</w:t>
      </w:r>
      <w:proofErr w:type="gramEnd"/>
      <w:r>
        <w:t xml:space="preserve"> 4-year stream and AST stream Class Council Executives shall consist of: </w:t>
      </w:r>
    </w:p>
    <w:p w14:paraId="59ED5FF0" w14:textId="77777777" w:rsidR="00DD27CF" w:rsidRDefault="00F91924">
      <w:pPr>
        <w:numPr>
          <w:ilvl w:val="0"/>
          <w:numId w:val="20"/>
        </w:numPr>
        <w:ind w:right="2756" w:firstLine="91"/>
      </w:pPr>
      <w:r>
        <w:t xml:space="preserve">the </w:t>
      </w:r>
      <w:proofErr w:type="gramStart"/>
      <w:r>
        <w:t>President;</w:t>
      </w:r>
      <w:proofErr w:type="gramEnd"/>
      <w:r>
        <w:t xml:space="preserve"> </w:t>
      </w:r>
    </w:p>
    <w:p w14:paraId="028657B4" w14:textId="77777777" w:rsidR="00DD27CF" w:rsidRDefault="00F91924">
      <w:pPr>
        <w:numPr>
          <w:ilvl w:val="0"/>
          <w:numId w:val="20"/>
        </w:numPr>
        <w:spacing w:after="164" w:line="259" w:lineRule="auto"/>
        <w:ind w:right="2756" w:firstLine="91"/>
      </w:pPr>
      <w:r>
        <w:t>the Vice-President, Logistics; III.</w:t>
      </w:r>
      <w:r>
        <w:rPr>
          <w:rFonts w:ascii="Arial" w:eastAsia="Arial" w:hAnsi="Arial" w:cs="Arial"/>
        </w:rPr>
        <w:t xml:space="preserve"> </w:t>
      </w:r>
      <w:r>
        <w:t>the Vice-President, Fundraising; IV.</w:t>
      </w:r>
      <w:r>
        <w:rPr>
          <w:rFonts w:ascii="Arial" w:eastAsia="Arial" w:hAnsi="Arial" w:cs="Arial"/>
        </w:rPr>
        <w:t xml:space="preserve"> </w:t>
      </w:r>
      <w:r>
        <w:t xml:space="preserve">the Vice-President, Events. </w:t>
      </w:r>
    </w:p>
    <w:p w14:paraId="76DF3BE0" w14:textId="77777777" w:rsidR="00DD27CF" w:rsidRDefault="00F91924">
      <w:pPr>
        <w:spacing w:after="156" w:line="259" w:lineRule="auto"/>
        <w:ind w:left="91"/>
      </w:pPr>
      <w:r>
        <w:rPr>
          <w:b/>
        </w:rPr>
        <w:t xml:space="preserve"> </w:t>
      </w:r>
    </w:p>
    <w:p w14:paraId="6D08F603" w14:textId="77777777" w:rsidR="00DD27CF" w:rsidRDefault="00F91924">
      <w:pPr>
        <w:pStyle w:val="Heading2"/>
        <w:ind w:left="86"/>
      </w:pPr>
      <w:bookmarkStart w:id="32" w:name="_Toc32456"/>
      <w:r>
        <w:t xml:space="preserve">Section 7.03 Duties of the Class Council Executive </w:t>
      </w:r>
      <w:bookmarkEnd w:id="32"/>
    </w:p>
    <w:p w14:paraId="0BD2C8C1" w14:textId="77777777" w:rsidR="00DD27CF" w:rsidRDefault="00F91924">
      <w:pPr>
        <w:spacing w:after="156"/>
        <w:ind w:left="76" w:right="5"/>
      </w:pPr>
      <w:proofErr w:type="gramStart"/>
      <w:r>
        <w:rPr>
          <w:b/>
        </w:rPr>
        <w:t>7.3.1</w:t>
      </w:r>
      <w:r>
        <w:t xml:space="preserve">  </w:t>
      </w:r>
      <w:r>
        <w:rPr>
          <w:b/>
        </w:rPr>
        <w:t>President</w:t>
      </w:r>
      <w:proofErr w:type="gramEnd"/>
      <w:r>
        <w:t xml:space="preserve"> – The duties of the President shall include the following, but shall not be limited herein: </w:t>
      </w:r>
    </w:p>
    <w:p w14:paraId="306C4ABD" w14:textId="77777777" w:rsidR="00DD27CF" w:rsidRDefault="00F91924">
      <w:pPr>
        <w:numPr>
          <w:ilvl w:val="0"/>
          <w:numId w:val="21"/>
        </w:numPr>
        <w:ind w:right="5" w:hanging="485"/>
      </w:pPr>
      <w:r>
        <w:t xml:space="preserve">To attend all NSS Assembly meetings as a voting </w:t>
      </w:r>
      <w:proofErr w:type="gramStart"/>
      <w:r>
        <w:t>member;</w:t>
      </w:r>
      <w:proofErr w:type="gramEnd"/>
      <w:r>
        <w:t xml:space="preserve"> </w:t>
      </w:r>
    </w:p>
    <w:p w14:paraId="457BF818" w14:textId="77777777" w:rsidR="00DD27CF" w:rsidRDefault="00F91924">
      <w:pPr>
        <w:numPr>
          <w:ilvl w:val="0"/>
          <w:numId w:val="21"/>
        </w:numPr>
        <w:ind w:right="5" w:hanging="485"/>
      </w:pPr>
      <w:r>
        <w:t xml:space="preserve">To attend all SON Academic Council (SONAC) meetings as a voting </w:t>
      </w:r>
      <w:proofErr w:type="gramStart"/>
      <w:r>
        <w:t>member;</w:t>
      </w:r>
      <w:proofErr w:type="gramEnd"/>
      <w:r>
        <w:t xml:space="preserve"> </w:t>
      </w:r>
    </w:p>
    <w:p w14:paraId="3FE99CD7" w14:textId="77777777" w:rsidR="00DD27CF" w:rsidRDefault="00F91924">
      <w:pPr>
        <w:numPr>
          <w:ilvl w:val="0"/>
          <w:numId w:val="21"/>
        </w:numPr>
        <w:ind w:right="5" w:hanging="485"/>
      </w:pPr>
      <w:r>
        <w:t xml:space="preserve">To act as a liaison between the NSS, the Faculty of the School of Nursing and the students of their respective </w:t>
      </w:r>
      <w:proofErr w:type="gramStart"/>
      <w:r>
        <w:t>year;</w:t>
      </w:r>
      <w:proofErr w:type="gramEnd"/>
      <w:r>
        <w:t xml:space="preserve"> </w:t>
      </w:r>
    </w:p>
    <w:p w14:paraId="0032C212" w14:textId="77777777" w:rsidR="00DD27CF" w:rsidRDefault="00F91924">
      <w:pPr>
        <w:numPr>
          <w:ilvl w:val="0"/>
          <w:numId w:val="21"/>
        </w:numPr>
        <w:ind w:right="5" w:hanging="485"/>
      </w:pPr>
      <w:r>
        <w:lastRenderedPageBreak/>
        <w:t xml:space="preserve">To be responsible for informing their class of all events or issues in which the NSS is </w:t>
      </w:r>
      <w:proofErr w:type="gramStart"/>
      <w:r>
        <w:t>involved;</w:t>
      </w:r>
      <w:proofErr w:type="gramEnd"/>
      <w:r>
        <w:t xml:space="preserve"> </w:t>
      </w:r>
    </w:p>
    <w:p w14:paraId="364BD779" w14:textId="77777777" w:rsidR="00DD27CF" w:rsidRDefault="00F91924">
      <w:pPr>
        <w:numPr>
          <w:ilvl w:val="0"/>
          <w:numId w:val="21"/>
        </w:numPr>
        <w:ind w:right="5" w:hanging="485"/>
      </w:pPr>
      <w:r>
        <w:t>To organize, in conjunction with their year’s VP Events, inter-year and year events; VI.</w:t>
      </w:r>
      <w:r>
        <w:rPr>
          <w:rFonts w:ascii="Arial" w:eastAsia="Arial" w:hAnsi="Arial" w:cs="Arial"/>
        </w:rPr>
        <w:t xml:space="preserve"> </w:t>
      </w:r>
      <w:r>
        <w:t xml:space="preserve">To promote class participation in the </w:t>
      </w:r>
      <w:proofErr w:type="gramStart"/>
      <w:r>
        <w:t>NSS;</w:t>
      </w:r>
      <w:proofErr w:type="gramEnd"/>
      <w:r>
        <w:t xml:space="preserve"> </w:t>
      </w:r>
    </w:p>
    <w:p w14:paraId="169619DF" w14:textId="77777777" w:rsidR="00DD27CF" w:rsidRDefault="00F91924">
      <w:pPr>
        <w:numPr>
          <w:ilvl w:val="0"/>
          <w:numId w:val="22"/>
        </w:numPr>
        <w:ind w:right="5" w:hanging="644"/>
      </w:pPr>
      <w:r>
        <w:t xml:space="preserve">To sit on all Internal Committees as described in the Society Composition Policy </w:t>
      </w:r>
      <w:proofErr w:type="gramStart"/>
      <w:r>
        <w:t>Manual;</w:t>
      </w:r>
      <w:proofErr w:type="gramEnd"/>
      <w:r>
        <w:t xml:space="preserve"> </w:t>
      </w:r>
    </w:p>
    <w:p w14:paraId="176B4ADE" w14:textId="77777777" w:rsidR="00DD27CF" w:rsidRDefault="00F91924">
      <w:pPr>
        <w:numPr>
          <w:ilvl w:val="0"/>
          <w:numId w:val="22"/>
        </w:numPr>
        <w:ind w:right="5" w:hanging="644"/>
      </w:pPr>
      <w:r>
        <w:t xml:space="preserve">To oversee all financial transactions of their year and co-sign all cheques with their VP </w:t>
      </w:r>
      <w:proofErr w:type="gramStart"/>
      <w:r>
        <w:t>Logistics;</w:t>
      </w:r>
      <w:proofErr w:type="gramEnd"/>
      <w:r>
        <w:t xml:space="preserve"> </w:t>
      </w:r>
    </w:p>
    <w:p w14:paraId="0A23EBBC" w14:textId="77777777" w:rsidR="00DD27CF" w:rsidRDefault="00F91924">
      <w:pPr>
        <w:numPr>
          <w:ilvl w:val="0"/>
          <w:numId w:val="22"/>
        </w:numPr>
        <w:spacing w:after="147"/>
        <w:ind w:right="5" w:hanging="644"/>
      </w:pPr>
      <w:r>
        <w:t>To provide written reports on year activity/events for the NSS website bi-weekly; X.</w:t>
      </w:r>
      <w:r>
        <w:rPr>
          <w:rFonts w:ascii="Arial" w:eastAsia="Arial" w:hAnsi="Arial" w:cs="Arial"/>
        </w:rPr>
        <w:t xml:space="preserve"> </w:t>
      </w:r>
      <w:r>
        <w:t xml:space="preserve">To produce a written transition report to the incumbent Year President. </w:t>
      </w:r>
    </w:p>
    <w:p w14:paraId="1F1750E8" w14:textId="77777777" w:rsidR="00DD27CF" w:rsidRDefault="00F91924">
      <w:pPr>
        <w:spacing w:after="151"/>
        <w:ind w:left="76" w:right="5"/>
      </w:pPr>
      <w:proofErr w:type="gramStart"/>
      <w:r>
        <w:rPr>
          <w:b/>
        </w:rPr>
        <w:t>7.3.2  Vice</w:t>
      </w:r>
      <w:proofErr w:type="gramEnd"/>
      <w:r>
        <w:rPr>
          <w:b/>
        </w:rPr>
        <w:t>-President Logistics</w:t>
      </w:r>
      <w:r>
        <w:t xml:space="preserve"> - The duties of the VP Logistics shall include the following, but shall not be limited herein: </w:t>
      </w:r>
    </w:p>
    <w:p w14:paraId="5C87A44E" w14:textId="77777777" w:rsidR="00DD27CF" w:rsidRDefault="00F91924">
      <w:pPr>
        <w:numPr>
          <w:ilvl w:val="1"/>
          <w:numId w:val="22"/>
        </w:numPr>
        <w:ind w:right="5" w:hanging="644"/>
      </w:pPr>
      <w:r>
        <w:t xml:space="preserve">To take the minutes of all Class Executive meetings and submit them on a biweekly basis to the VPOPs for internal </w:t>
      </w:r>
      <w:proofErr w:type="gramStart"/>
      <w:r>
        <w:t>record;</w:t>
      </w:r>
      <w:proofErr w:type="gramEnd"/>
      <w:r>
        <w:t xml:space="preserve"> </w:t>
      </w:r>
    </w:p>
    <w:p w14:paraId="5AB71DE0" w14:textId="77777777" w:rsidR="00DD27CF" w:rsidRDefault="00F91924">
      <w:pPr>
        <w:numPr>
          <w:ilvl w:val="1"/>
          <w:numId w:val="22"/>
        </w:numPr>
        <w:ind w:right="5" w:hanging="644"/>
      </w:pPr>
      <w:r>
        <w:t>To set the consistent day and time for biweekly Class Executive meetings, and ensure that the NSS Executive Committee is invited to at least one per semester as official observers/</w:t>
      </w:r>
      <w:proofErr w:type="gramStart"/>
      <w:r>
        <w:t>guests;</w:t>
      </w:r>
      <w:proofErr w:type="gramEnd"/>
      <w:r>
        <w:t xml:space="preserve"> </w:t>
      </w:r>
    </w:p>
    <w:p w14:paraId="3E01F68A" w14:textId="77777777" w:rsidR="00DD27CF" w:rsidRDefault="00F91924">
      <w:pPr>
        <w:numPr>
          <w:ilvl w:val="1"/>
          <w:numId w:val="22"/>
        </w:numPr>
        <w:ind w:right="5" w:hanging="644"/>
      </w:pPr>
      <w:r>
        <w:t xml:space="preserve">To book the room for each class executive </w:t>
      </w:r>
      <w:proofErr w:type="gramStart"/>
      <w:r>
        <w:t>meeting;</w:t>
      </w:r>
      <w:proofErr w:type="gramEnd"/>
      <w:r>
        <w:t xml:space="preserve"> </w:t>
      </w:r>
    </w:p>
    <w:p w14:paraId="6C5BCFA4" w14:textId="77777777" w:rsidR="00DD27CF" w:rsidRDefault="00F91924">
      <w:pPr>
        <w:numPr>
          <w:ilvl w:val="1"/>
          <w:numId w:val="22"/>
        </w:numPr>
        <w:ind w:right="5" w:hanging="644"/>
      </w:pPr>
      <w:r>
        <w:t xml:space="preserve">To take over the position of Class President if the President steps down or is unable to fulfill their </w:t>
      </w:r>
      <w:proofErr w:type="gramStart"/>
      <w:r>
        <w:t>duties;</w:t>
      </w:r>
      <w:proofErr w:type="gramEnd"/>
      <w:r>
        <w:t xml:space="preserve"> </w:t>
      </w:r>
    </w:p>
    <w:p w14:paraId="1939B9AC" w14:textId="77777777" w:rsidR="00DD27CF" w:rsidRDefault="00F91924">
      <w:pPr>
        <w:numPr>
          <w:ilvl w:val="1"/>
          <w:numId w:val="22"/>
        </w:numPr>
        <w:ind w:right="5" w:hanging="644"/>
      </w:pPr>
      <w:r>
        <w:t xml:space="preserve">To attend biweekly Class Executive </w:t>
      </w:r>
      <w:proofErr w:type="gramStart"/>
      <w:r>
        <w:t>meetings;</w:t>
      </w:r>
      <w:proofErr w:type="gramEnd"/>
      <w:r>
        <w:t xml:space="preserve"> </w:t>
      </w:r>
    </w:p>
    <w:p w14:paraId="5694AEF6" w14:textId="77777777" w:rsidR="00DD27CF" w:rsidRDefault="00F91924">
      <w:pPr>
        <w:numPr>
          <w:ilvl w:val="1"/>
          <w:numId w:val="22"/>
        </w:numPr>
        <w:ind w:right="5" w:hanging="644"/>
      </w:pPr>
      <w:r>
        <w:t xml:space="preserve">To oversee the budget and finances for all Class Executive events and </w:t>
      </w:r>
      <w:proofErr w:type="gramStart"/>
      <w:r>
        <w:t>initiatives;</w:t>
      </w:r>
      <w:proofErr w:type="gramEnd"/>
      <w:r>
        <w:t xml:space="preserve"> </w:t>
      </w:r>
    </w:p>
    <w:p w14:paraId="2108E50B" w14:textId="77777777" w:rsidR="00DD27CF" w:rsidRDefault="00F91924">
      <w:pPr>
        <w:numPr>
          <w:ilvl w:val="1"/>
          <w:numId w:val="22"/>
        </w:numPr>
        <w:ind w:right="5" w:hanging="644"/>
      </w:pPr>
      <w:r>
        <w:t xml:space="preserve">To maintain open communication with the VP OPs throughout the duration of their term, and meet once per month to discuss the business of their respective class, and the status of the class bank </w:t>
      </w:r>
      <w:proofErr w:type="gramStart"/>
      <w:r>
        <w:t>account;</w:t>
      </w:r>
      <w:proofErr w:type="gramEnd"/>
      <w:r>
        <w:t xml:space="preserve"> </w:t>
      </w:r>
    </w:p>
    <w:p w14:paraId="6D478A05" w14:textId="77777777" w:rsidR="00DD27CF" w:rsidRDefault="00F91924">
      <w:pPr>
        <w:numPr>
          <w:ilvl w:val="1"/>
          <w:numId w:val="22"/>
        </w:numPr>
        <w:spacing w:after="147"/>
        <w:ind w:right="5" w:hanging="644"/>
      </w:pPr>
      <w:r>
        <w:t xml:space="preserve">To produce a written transition report for the incumbent Year VP Logistics. </w:t>
      </w:r>
    </w:p>
    <w:p w14:paraId="6C86D667" w14:textId="77777777" w:rsidR="00DD27CF" w:rsidRDefault="00F91924">
      <w:pPr>
        <w:spacing w:after="156"/>
        <w:ind w:left="76" w:right="5"/>
      </w:pPr>
      <w:proofErr w:type="gramStart"/>
      <w:r>
        <w:rPr>
          <w:b/>
        </w:rPr>
        <w:t>7.3.3  Vice</w:t>
      </w:r>
      <w:proofErr w:type="gramEnd"/>
      <w:r>
        <w:rPr>
          <w:b/>
        </w:rPr>
        <w:t>-President Fundraising</w:t>
      </w:r>
      <w:r>
        <w:t xml:space="preserve"> - The duties of the VP Fundraising shall include the following, but shall not be limited herein: </w:t>
      </w:r>
    </w:p>
    <w:p w14:paraId="0BDC1F8A" w14:textId="77777777" w:rsidR="00DD27CF" w:rsidRDefault="00F91924">
      <w:pPr>
        <w:numPr>
          <w:ilvl w:val="1"/>
          <w:numId w:val="23"/>
        </w:numPr>
        <w:ind w:right="457" w:hanging="313"/>
      </w:pPr>
      <w:r>
        <w:t xml:space="preserve">To be responsible for chairing fundraising initiatives for their class. The purpose of these fundraising initiatives can be to support pinning ceremony and formal events, charitable </w:t>
      </w:r>
    </w:p>
    <w:p w14:paraId="16B296D3" w14:textId="77777777" w:rsidR="00DD27CF" w:rsidRDefault="00F91924">
      <w:pPr>
        <w:ind w:left="831" w:right="5"/>
      </w:pPr>
      <w:r>
        <w:t xml:space="preserve">initiatives and/or any initiative deemed appropriate by the class </w:t>
      </w:r>
      <w:proofErr w:type="gramStart"/>
      <w:r>
        <w:t>executive;</w:t>
      </w:r>
      <w:proofErr w:type="gramEnd"/>
      <w:r>
        <w:t xml:space="preserve"> </w:t>
      </w:r>
    </w:p>
    <w:p w14:paraId="5C50DE23" w14:textId="77777777" w:rsidR="00DD27CF" w:rsidRDefault="00F91924">
      <w:pPr>
        <w:numPr>
          <w:ilvl w:val="1"/>
          <w:numId w:val="23"/>
        </w:numPr>
        <w:ind w:right="457" w:hanging="313"/>
      </w:pPr>
      <w:r>
        <w:t>To assist in the organization of all fundraising events sponsored by the NSS; III.</w:t>
      </w:r>
      <w:r>
        <w:rPr>
          <w:rFonts w:ascii="Arial" w:eastAsia="Arial" w:hAnsi="Arial" w:cs="Arial"/>
        </w:rPr>
        <w:t xml:space="preserve"> </w:t>
      </w:r>
      <w:r>
        <w:t xml:space="preserve">To inform their year of upcoming fundraising </w:t>
      </w:r>
      <w:proofErr w:type="gramStart"/>
      <w:r>
        <w:t>initiatives;</w:t>
      </w:r>
      <w:proofErr w:type="gramEnd"/>
      <w:r>
        <w:t xml:space="preserve"> </w:t>
      </w:r>
    </w:p>
    <w:p w14:paraId="2566DB7A" w14:textId="77777777" w:rsidR="00DD27CF" w:rsidRDefault="00F91924">
      <w:pPr>
        <w:ind w:left="831" w:right="5" w:hanging="485"/>
      </w:pPr>
      <w:r>
        <w:t>IV.</w:t>
      </w:r>
      <w:r>
        <w:rPr>
          <w:rFonts w:ascii="Arial" w:eastAsia="Arial" w:hAnsi="Arial" w:cs="Arial"/>
        </w:rPr>
        <w:t xml:space="preserve"> </w:t>
      </w:r>
      <w:r>
        <w:t xml:space="preserve">To run and organize at least one (1) fundraising initiative for their class each year to assist with Graduation and Pinning ceremony costs according to the following: </w:t>
      </w:r>
    </w:p>
    <w:p w14:paraId="75FEAD56" w14:textId="77777777" w:rsidR="00DD27CF" w:rsidRDefault="00F91924">
      <w:pPr>
        <w:numPr>
          <w:ilvl w:val="0"/>
          <w:numId w:val="24"/>
        </w:numPr>
        <w:ind w:right="5" w:hanging="360"/>
      </w:pPr>
      <w:r>
        <w:t xml:space="preserve">Year I – Merchandise in Winter semester to </w:t>
      </w:r>
      <w:proofErr w:type="gramStart"/>
      <w:r>
        <w:t>everyone;</w:t>
      </w:r>
      <w:proofErr w:type="gramEnd"/>
      <w:r>
        <w:t xml:space="preserve"> </w:t>
      </w:r>
    </w:p>
    <w:p w14:paraId="464CAA29" w14:textId="77777777" w:rsidR="00DD27CF" w:rsidRDefault="00F91924">
      <w:pPr>
        <w:numPr>
          <w:ilvl w:val="0"/>
          <w:numId w:val="24"/>
        </w:numPr>
        <w:ind w:right="5" w:hanging="360"/>
      </w:pPr>
      <w:r>
        <w:t xml:space="preserve">Year II – Scrubs, Stethoscopes, BP Cuffs and Merchandise in the Fall semester to </w:t>
      </w:r>
      <w:proofErr w:type="gramStart"/>
      <w:r>
        <w:t>everyone;</w:t>
      </w:r>
      <w:proofErr w:type="gramEnd"/>
      <w:r>
        <w:t xml:space="preserve"> </w:t>
      </w:r>
    </w:p>
    <w:p w14:paraId="0628D2B8" w14:textId="77777777" w:rsidR="00DD27CF" w:rsidRDefault="00F91924">
      <w:pPr>
        <w:numPr>
          <w:ilvl w:val="0"/>
          <w:numId w:val="24"/>
        </w:numPr>
        <w:ind w:right="5" w:hanging="360"/>
      </w:pPr>
      <w:r>
        <w:t xml:space="preserve">Year III– Orientation Week </w:t>
      </w:r>
      <w:proofErr w:type="gramStart"/>
      <w:r>
        <w:t>Uniforms;</w:t>
      </w:r>
      <w:proofErr w:type="gramEnd"/>
      <w:r>
        <w:t xml:space="preserve"> </w:t>
      </w:r>
    </w:p>
    <w:p w14:paraId="67289EEE" w14:textId="77777777" w:rsidR="00DD27CF" w:rsidRDefault="00F91924">
      <w:pPr>
        <w:numPr>
          <w:ilvl w:val="0"/>
          <w:numId w:val="24"/>
        </w:numPr>
        <w:ind w:right="5" w:hanging="360"/>
      </w:pPr>
      <w:r>
        <w:lastRenderedPageBreak/>
        <w:t xml:space="preserve">Year IV – Nursing Jackets &amp; Jacket </w:t>
      </w:r>
      <w:proofErr w:type="gramStart"/>
      <w:r>
        <w:t>Bars;</w:t>
      </w:r>
      <w:proofErr w:type="gramEnd"/>
      <w:r>
        <w:t xml:space="preserve"> </w:t>
      </w:r>
    </w:p>
    <w:p w14:paraId="1C65F23F" w14:textId="77777777" w:rsidR="00DD27CF" w:rsidRDefault="00F91924">
      <w:pPr>
        <w:numPr>
          <w:ilvl w:val="0"/>
          <w:numId w:val="24"/>
        </w:numPr>
        <w:ind w:right="5" w:hanging="360"/>
      </w:pPr>
      <w:r>
        <w:t xml:space="preserve">AST III – Merchandise in Winter semester to everyone and Holiday </w:t>
      </w:r>
      <w:proofErr w:type="gramStart"/>
      <w:r>
        <w:t>Collective;</w:t>
      </w:r>
      <w:proofErr w:type="gramEnd"/>
      <w:r>
        <w:t xml:space="preserve"> </w:t>
      </w:r>
    </w:p>
    <w:p w14:paraId="0E0B0FF0" w14:textId="77777777" w:rsidR="00DD27CF" w:rsidRDefault="00F91924">
      <w:pPr>
        <w:numPr>
          <w:ilvl w:val="0"/>
          <w:numId w:val="24"/>
        </w:numPr>
        <w:ind w:right="5" w:hanging="360"/>
      </w:pPr>
      <w:r>
        <w:t>AST IV – Nursing Jackets &amp; Jacket Bars and Nursing Speakers’ Series. V.</w:t>
      </w:r>
      <w:r>
        <w:rPr>
          <w:rFonts w:ascii="Arial" w:eastAsia="Arial" w:hAnsi="Arial" w:cs="Arial"/>
        </w:rPr>
        <w:t xml:space="preserve"> </w:t>
      </w:r>
      <w:r>
        <w:t xml:space="preserve">To attend bi-weekly Class Executive </w:t>
      </w:r>
      <w:proofErr w:type="gramStart"/>
      <w:r>
        <w:t>meetings;</w:t>
      </w:r>
      <w:proofErr w:type="gramEnd"/>
      <w:r>
        <w:t xml:space="preserve"> </w:t>
      </w:r>
    </w:p>
    <w:p w14:paraId="596F34BD" w14:textId="77777777" w:rsidR="00DD27CF" w:rsidRDefault="00F91924">
      <w:pPr>
        <w:numPr>
          <w:ilvl w:val="0"/>
          <w:numId w:val="25"/>
        </w:numPr>
        <w:ind w:right="5" w:hanging="567"/>
      </w:pPr>
      <w:r>
        <w:t xml:space="preserve">To report all incoming and outgoing fundraising transactions of the class executive bank account with the VP </w:t>
      </w:r>
      <w:proofErr w:type="gramStart"/>
      <w:r>
        <w:t>Logistics;</w:t>
      </w:r>
      <w:proofErr w:type="gramEnd"/>
      <w:r>
        <w:t xml:space="preserve"> </w:t>
      </w:r>
    </w:p>
    <w:p w14:paraId="1A472C9A" w14:textId="77777777" w:rsidR="00DD27CF" w:rsidRDefault="00F91924">
      <w:pPr>
        <w:numPr>
          <w:ilvl w:val="0"/>
          <w:numId w:val="25"/>
        </w:numPr>
        <w:ind w:right="5" w:hanging="567"/>
      </w:pPr>
      <w:r>
        <w:t xml:space="preserve">To provide updates to their respective year regarding fundraising </w:t>
      </w:r>
      <w:proofErr w:type="gramStart"/>
      <w:r>
        <w:t>progress;</w:t>
      </w:r>
      <w:proofErr w:type="gramEnd"/>
      <w:r>
        <w:t xml:space="preserve"> </w:t>
      </w:r>
    </w:p>
    <w:p w14:paraId="3786BFAD" w14:textId="77777777" w:rsidR="00DD27CF" w:rsidRDefault="00F91924">
      <w:pPr>
        <w:numPr>
          <w:ilvl w:val="0"/>
          <w:numId w:val="25"/>
        </w:numPr>
        <w:spacing w:after="147"/>
        <w:ind w:right="5" w:hanging="567"/>
      </w:pPr>
      <w:r>
        <w:t>To run and organize at least one (1) charitable fundraising event per year; IX.</w:t>
      </w:r>
      <w:r>
        <w:rPr>
          <w:rFonts w:ascii="Arial" w:eastAsia="Arial" w:hAnsi="Arial" w:cs="Arial"/>
        </w:rPr>
        <w:t xml:space="preserve"> </w:t>
      </w:r>
      <w:r>
        <w:t xml:space="preserve">To produce a written transition report for the incumbent VP Fundraising &amp; Events. </w:t>
      </w:r>
    </w:p>
    <w:p w14:paraId="47741E5F" w14:textId="77777777" w:rsidR="00DD27CF" w:rsidRDefault="00F91924">
      <w:pPr>
        <w:spacing w:after="151"/>
        <w:ind w:left="76" w:right="5"/>
      </w:pPr>
      <w:proofErr w:type="gramStart"/>
      <w:r>
        <w:rPr>
          <w:b/>
        </w:rPr>
        <w:t>7.3.4  Vice</w:t>
      </w:r>
      <w:proofErr w:type="gramEnd"/>
      <w:r>
        <w:rPr>
          <w:b/>
        </w:rPr>
        <w:t>-President Events</w:t>
      </w:r>
      <w:r>
        <w:t xml:space="preserve"> - The duties of the VP Events shall include the following, but shall not be limited herein: </w:t>
      </w:r>
    </w:p>
    <w:p w14:paraId="4CBE0A23" w14:textId="77777777" w:rsidR="00DD27CF" w:rsidRDefault="00F91924">
      <w:pPr>
        <w:numPr>
          <w:ilvl w:val="1"/>
          <w:numId w:val="25"/>
        </w:numPr>
        <w:ind w:right="5" w:hanging="485"/>
      </w:pPr>
      <w:r>
        <w:t xml:space="preserve">To be responsible for the organization of all social events related to their </w:t>
      </w:r>
      <w:proofErr w:type="gramStart"/>
      <w:r>
        <w:t>class;</w:t>
      </w:r>
      <w:proofErr w:type="gramEnd"/>
      <w:r>
        <w:t xml:space="preserve"> </w:t>
      </w:r>
    </w:p>
    <w:p w14:paraId="3197C293" w14:textId="77777777" w:rsidR="00DD27CF" w:rsidRDefault="00F91924">
      <w:pPr>
        <w:numPr>
          <w:ilvl w:val="1"/>
          <w:numId w:val="25"/>
        </w:numPr>
        <w:ind w:right="5" w:hanging="485"/>
      </w:pPr>
      <w:r>
        <w:t xml:space="preserve">To assist the Events Commissioner with all events sponsored by the </w:t>
      </w:r>
      <w:proofErr w:type="gramStart"/>
      <w:r>
        <w:t>NSS;</w:t>
      </w:r>
      <w:proofErr w:type="gramEnd"/>
      <w:r>
        <w:t xml:space="preserve"> </w:t>
      </w:r>
    </w:p>
    <w:p w14:paraId="26103D6C" w14:textId="77777777" w:rsidR="00DD27CF" w:rsidRDefault="00F91924">
      <w:pPr>
        <w:numPr>
          <w:ilvl w:val="1"/>
          <w:numId w:val="25"/>
        </w:numPr>
        <w:ind w:right="5" w:hanging="485"/>
      </w:pPr>
      <w:r>
        <w:t xml:space="preserve">To inform their year of upcoming social </w:t>
      </w:r>
      <w:proofErr w:type="gramStart"/>
      <w:r>
        <w:t>events;</w:t>
      </w:r>
      <w:proofErr w:type="gramEnd"/>
      <w:r>
        <w:t xml:space="preserve"> </w:t>
      </w:r>
    </w:p>
    <w:p w14:paraId="58111EAA" w14:textId="77777777" w:rsidR="00DD27CF" w:rsidRDefault="00F91924">
      <w:pPr>
        <w:numPr>
          <w:ilvl w:val="1"/>
          <w:numId w:val="25"/>
        </w:numPr>
        <w:ind w:right="5" w:hanging="485"/>
      </w:pPr>
      <w:r>
        <w:t xml:space="preserve">To organize at least one (1) social or one (1) health and wellness event for their class each </w:t>
      </w:r>
      <w:proofErr w:type="gramStart"/>
      <w:r>
        <w:t>semester;</w:t>
      </w:r>
      <w:proofErr w:type="gramEnd"/>
      <w:r>
        <w:t xml:space="preserve"> </w:t>
      </w:r>
    </w:p>
    <w:p w14:paraId="23D25612" w14:textId="77777777" w:rsidR="00DD27CF" w:rsidRDefault="00F91924">
      <w:pPr>
        <w:numPr>
          <w:ilvl w:val="1"/>
          <w:numId w:val="25"/>
        </w:numPr>
        <w:spacing w:after="46" w:line="259" w:lineRule="auto"/>
        <w:ind w:right="5" w:hanging="485"/>
      </w:pPr>
      <w:r>
        <w:t xml:space="preserve">To maintain open communication with the VPUA throughout the duration of their </w:t>
      </w:r>
      <w:proofErr w:type="gramStart"/>
      <w:r>
        <w:t>term, and</w:t>
      </w:r>
      <w:proofErr w:type="gramEnd"/>
      <w:r>
        <w:t xml:space="preserve"> meet once per month to discuss the business of their respective class; VI.</w:t>
      </w:r>
      <w:r>
        <w:rPr>
          <w:rFonts w:ascii="Arial" w:eastAsia="Arial" w:hAnsi="Arial" w:cs="Arial"/>
        </w:rPr>
        <w:t xml:space="preserve"> </w:t>
      </w:r>
      <w:r>
        <w:t xml:space="preserve">To attend biweekly Class Executive </w:t>
      </w:r>
      <w:proofErr w:type="gramStart"/>
      <w:r>
        <w:t>meetings;</w:t>
      </w:r>
      <w:proofErr w:type="gramEnd"/>
      <w:r>
        <w:t xml:space="preserve"> </w:t>
      </w:r>
    </w:p>
    <w:p w14:paraId="573CC31C" w14:textId="77777777" w:rsidR="00DD27CF" w:rsidRDefault="00F91924">
      <w:pPr>
        <w:numPr>
          <w:ilvl w:val="0"/>
          <w:numId w:val="26"/>
        </w:numPr>
        <w:ind w:right="5" w:hanging="644"/>
      </w:pPr>
      <w:r>
        <w:t xml:space="preserve">To participate in the annual fall planning of National Nursing Students’ </w:t>
      </w:r>
      <w:proofErr w:type="gramStart"/>
      <w:r>
        <w:t>Week;</w:t>
      </w:r>
      <w:proofErr w:type="gramEnd"/>
      <w:r>
        <w:t xml:space="preserve"> </w:t>
      </w:r>
    </w:p>
    <w:p w14:paraId="5115E974" w14:textId="77777777" w:rsidR="00DD27CF" w:rsidRDefault="00F91924">
      <w:pPr>
        <w:numPr>
          <w:ilvl w:val="0"/>
          <w:numId w:val="26"/>
        </w:numPr>
        <w:ind w:right="5" w:hanging="644"/>
      </w:pPr>
      <w:r>
        <w:t xml:space="preserve">To assist the VPUA in the planning and execution of the annual March Break Open </w:t>
      </w:r>
      <w:proofErr w:type="gramStart"/>
      <w:r>
        <w:t>House;</w:t>
      </w:r>
      <w:proofErr w:type="gramEnd"/>
      <w:r>
        <w:t xml:space="preserve"> </w:t>
      </w:r>
    </w:p>
    <w:p w14:paraId="50A9F0A4" w14:textId="77777777" w:rsidR="00DD27CF" w:rsidRDefault="00F91924">
      <w:pPr>
        <w:numPr>
          <w:ilvl w:val="0"/>
          <w:numId w:val="26"/>
        </w:numPr>
        <w:spacing w:after="148"/>
        <w:ind w:right="5" w:hanging="644"/>
      </w:pPr>
      <w:r>
        <w:t xml:space="preserve">To produce a written transition for the incumbent VP Events. </w:t>
      </w:r>
    </w:p>
    <w:p w14:paraId="228193D4" w14:textId="77777777" w:rsidR="00DD27CF" w:rsidRDefault="00F91924">
      <w:pPr>
        <w:spacing w:after="164" w:line="259" w:lineRule="auto"/>
        <w:ind w:left="86" w:right="128" w:hanging="10"/>
        <w:jc w:val="both"/>
      </w:pPr>
      <w:proofErr w:type="gramStart"/>
      <w:r>
        <w:rPr>
          <w:b/>
        </w:rPr>
        <w:t>7.3.5</w:t>
      </w:r>
      <w:r>
        <w:t xml:space="preserve">  </w:t>
      </w:r>
      <w:r>
        <w:rPr>
          <w:b/>
        </w:rPr>
        <w:t>Class</w:t>
      </w:r>
      <w:proofErr w:type="gramEnd"/>
      <w:r>
        <w:rPr>
          <w:b/>
        </w:rPr>
        <w:t xml:space="preserve"> Council Initiatives</w:t>
      </w:r>
      <w:r>
        <w:t xml:space="preserve"> – Specific responsibilities are established for </w:t>
      </w:r>
      <w:proofErr w:type="gramStart"/>
      <w:r>
        <w:t>particular Class</w:t>
      </w:r>
      <w:proofErr w:type="gramEnd"/>
      <w:r>
        <w:t xml:space="preserve"> Councils. The role of the Class Council is to oversee the planning, execution, and success of the following initiatives: </w:t>
      </w:r>
    </w:p>
    <w:p w14:paraId="6010F418" w14:textId="77777777" w:rsidR="00DD27CF" w:rsidRDefault="00F91924">
      <w:pPr>
        <w:ind w:left="437" w:right="5" w:firstLine="82"/>
      </w:pPr>
      <w:r>
        <w:t>I.</w:t>
      </w:r>
      <w:r>
        <w:rPr>
          <w:rFonts w:ascii="Arial" w:eastAsia="Arial" w:hAnsi="Arial" w:cs="Arial"/>
        </w:rPr>
        <w:t xml:space="preserve"> </w:t>
      </w:r>
      <w:r>
        <w:t>Year II – Stethoscope and Scrub Sale for the Year I incoming Class of the 4-year track; II.</w:t>
      </w:r>
      <w:r>
        <w:rPr>
          <w:rFonts w:ascii="Arial" w:eastAsia="Arial" w:hAnsi="Arial" w:cs="Arial"/>
        </w:rPr>
        <w:t xml:space="preserve"> </w:t>
      </w:r>
      <w:r>
        <w:t xml:space="preserve">Year III – Blood Drive and Jacket bar </w:t>
      </w:r>
      <w:proofErr w:type="gramStart"/>
      <w:r>
        <w:t>sale;</w:t>
      </w:r>
      <w:proofErr w:type="gramEnd"/>
      <w:r>
        <w:t xml:space="preserve"> </w:t>
      </w:r>
    </w:p>
    <w:p w14:paraId="057132E2" w14:textId="77777777" w:rsidR="00DD27CF" w:rsidRDefault="00F91924">
      <w:pPr>
        <w:numPr>
          <w:ilvl w:val="0"/>
          <w:numId w:val="27"/>
        </w:numPr>
        <w:ind w:right="5" w:hanging="485"/>
      </w:pPr>
      <w:r>
        <w:t xml:space="preserve">AST Year III – Welcoming events in the first week of September for the incoming Year III Class of the AST program. </w:t>
      </w:r>
    </w:p>
    <w:p w14:paraId="62B9CCBC" w14:textId="77777777" w:rsidR="00DD27CF" w:rsidRDefault="00F91924">
      <w:pPr>
        <w:numPr>
          <w:ilvl w:val="0"/>
          <w:numId w:val="27"/>
        </w:numPr>
        <w:ind w:right="5" w:hanging="485"/>
      </w:pPr>
      <w:r>
        <w:t xml:space="preserve">Year IV and AST Year IV – Yearbook, Pinning Ceremony, and Nursing Jacket sales. </w:t>
      </w:r>
    </w:p>
    <w:p w14:paraId="0CF030D3" w14:textId="77777777" w:rsidR="00DD27CF" w:rsidRDefault="00F91924">
      <w:pPr>
        <w:spacing w:after="314" w:line="259" w:lineRule="auto"/>
        <w:ind w:left="91"/>
      </w:pPr>
      <w:r>
        <w:t xml:space="preserve"> </w:t>
      </w:r>
    </w:p>
    <w:p w14:paraId="18E09C30" w14:textId="77777777" w:rsidR="00C659FD" w:rsidRDefault="00C659FD">
      <w:pPr>
        <w:rPr>
          <w:b/>
          <w:color w:val="000000"/>
          <w:sz w:val="32"/>
        </w:rPr>
      </w:pPr>
      <w:bookmarkStart w:id="33" w:name="_Toc32457"/>
      <w:r>
        <w:br w:type="page"/>
      </w:r>
    </w:p>
    <w:p w14:paraId="758DD109" w14:textId="07A67B9B" w:rsidR="00DD27CF" w:rsidRDefault="00F91924">
      <w:pPr>
        <w:pStyle w:val="Heading1"/>
        <w:ind w:left="86"/>
      </w:pPr>
      <w:r>
        <w:lastRenderedPageBreak/>
        <w:t xml:space="preserve">Part 8: Communications </w:t>
      </w:r>
      <w:bookmarkEnd w:id="33"/>
    </w:p>
    <w:p w14:paraId="5C9943EC" w14:textId="77777777" w:rsidR="00DD27CF" w:rsidRDefault="00F91924">
      <w:pPr>
        <w:pStyle w:val="Heading2"/>
        <w:ind w:left="86"/>
      </w:pPr>
      <w:bookmarkStart w:id="34" w:name="_Toc32458"/>
      <w:r>
        <w:t xml:space="preserve">Section 8.01 Official Documents </w:t>
      </w:r>
      <w:bookmarkEnd w:id="34"/>
    </w:p>
    <w:p w14:paraId="7ECFA619" w14:textId="77777777" w:rsidR="00DD27CF" w:rsidRDefault="00F91924">
      <w:pPr>
        <w:ind w:left="76" w:right="5"/>
      </w:pPr>
      <w:proofErr w:type="gramStart"/>
      <w:r>
        <w:rPr>
          <w:b/>
        </w:rPr>
        <w:t>9.1.1</w:t>
      </w:r>
      <w:r>
        <w:t xml:space="preserve">  All</w:t>
      </w:r>
      <w:proofErr w:type="gramEnd"/>
      <w:r>
        <w:t xml:space="preserve"> official documents of the Society, including the Constitution, the Society </w:t>
      </w:r>
    </w:p>
    <w:p w14:paraId="7F240676" w14:textId="77777777" w:rsidR="00DD27CF" w:rsidRDefault="00F91924">
      <w:pPr>
        <w:spacing w:after="155"/>
        <w:ind w:left="76" w:right="5"/>
      </w:pPr>
      <w:r>
        <w:t xml:space="preserve">Composition Manual, and the NSS Assembly Agenda shall meet the following requirements: </w:t>
      </w:r>
    </w:p>
    <w:p w14:paraId="2418E6F6" w14:textId="77777777" w:rsidR="00DD27CF" w:rsidRDefault="00F91924">
      <w:pPr>
        <w:spacing w:after="148"/>
        <w:ind w:left="437" w:right="5949" w:firstLine="82"/>
      </w:pPr>
      <w:r>
        <w:t>I.</w:t>
      </w:r>
      <w:r>
        <w:rPr>
          <w:rFonts w:ascii="Arial" w:eastAsia="Arial" w:hAnsi="Arial" w:cs="Arial"/>
        </w:rPr>
        <w:t xml:space="preserve"> </w:t>
      </w:r>
      <w:r>
        <w:t>Times New Roman font; II.</w:t>
      </w:r>
      <w:r>
        <w:rPr>
          <w:rFonts w:ascii="Arial" w:eastAsia="Arial" w:hAnsi="Arial" w:cs="Arial"/>
        </w:rPr>
        <w:t xml:space="preserve"> </w:t>
      </w:r>
      <w:r>
        <w:t xml:space="preserve">Font size 12. </w:t>
      </w:r>
    </w:p>
    <w:p w14:paraId="6A613C36" w14:textId="77777777" w:rsidR="00DD27CF" w:rsidRDefault="00F91924">
      <w:pPr>
        <w:spacing w:after="160" w:line="259" w:lineRule="auto"/>
        <w:ind w:left="91"/>
      </w:pPr>
      <w:r>
        <w:t xml:space="preserve"> </w:t>
      </w:r>
    </w:p>
    <w:p w14:paraId="2F4FE372" w14:textId="77777777" w:rsidR="00DD27CF" w:rsidRDefault="00F91924">
      <w:pPr>
        <w:pStyle w:val="Heading2"/>
        <w:ind w:left="86"/>
      </w:pPr>
      <w:bookmarkStart w:id="35" w:name="_Toc32459"/>
      <w:r>
        <w:t xml:space="preserve">Section 8.02 Email </w:t>
      </w:r>
      <w:bookmarkEnd w:id="35"/>
    </w:p>
    <w:p w14:paraId="26D5619C" w14:textId="77777777" w:rsidR="00DD27CF" w:rsidRDefault="00F91924">
      <w:pPr>
        <w:spacing w:after="151"/>
        <w:ind w:left="76" w:right="5"/>
      </w:pPr>
      <w:proofErr w:type="gramStart"/>
      <w:r>
        <w:rPr>
          <w:b/>
        </w:rPr>
        <w:t>8.2.1</w:t>
      </w:r>
      <w:r>
        <w:t xml:space="preserve">  All</w:t>
      </w:r>
      <w:proofErr w:type="gramEnd"/>
      <w:r>
        <w:t xml:space="preserve"> members of the NSS with an assigned email to their position, are required to correspond via email for all matters regarding their position. The format of the emails must meet the following requirements: </w:t>
      </w:r>
    </w:p>
    <w:p w14:paraId="630E654D" w14:textId="77777777" w:rsidR="00DD27CF" w:rsidRDefault="00F91924">
      <w:pPr>
        <w:numPr>
          <w:ilvl w:val="0"/>
          <w:numId w:val="28"/>
        </w:numPr>
        <w:ind w:right="5" w:hanging="471"/>
      </w:pPr>
      <w:r>
        <w:t xml:space="preserve">Times New Roman </w:t>
      </w:r>
      <w:proofErr w:type="gramStart"/>
      <w:r>
        <w:t>font;</w:t>
      </w:r>
      <w:proofErr w:type="gramEnd"/>
      <w:r>
        <w:t xml:space="preserve"> </w:t>
      </w:r>
    </w:p>
    <w:p w14:paraId="3A512DB0" w14:textId="77777777" w:rsidR="00DD27CF" w:rsidRDefault="00F91924">
      <w:pPr>
        <w:numPr>
          <w:ilvl w:val="0"/>
          <w:numId w:val="28"/>
        </w:numPr>
        <w:ind w:right="5" w:hanging="471"/>
      </w:pPr>
      <w:r>
        <w:t xml:space="preserve">Font size </w:t>
      </w:r>
      <w:proofErr w:type="gramStart"/>
      <w:r>
        <w:t>12;</w:t>
      </w:r>
      <w:proofErr w:type="gramEnd"/>
      <w:r>
        <w:t xml:space="preserve"> </w:t>
      </w:r>
    </w:p>
    <w:p w14:paraId="5752964C" w14:textId="77777777" w:rsidR="00DD27CF" w:rsidRDefault="00F91924">
      <w:pPr>
        <w:numPr>
          <w:ilvl w:val="0"/>
          <w:numId w:val="28"/>
        </w:numPr>
        <w:spacing w:after="37"/>
        <w:ind w:right="5" w:hanging="471"/>
      </w:pPr>
      <w:r>
        <w:t>NSS banner as a header (aligned to the left</w:t>
      </w:r>
      <w:proofErr w:type="gramStart"/>
      <w:r>
        <w:t>);</w:t>
      </w:r>
      <w:proofErr w:type="gramEnd"/>
      <w:r>
        <w:t xml:space="preserve"> </w:t>
      </w:r>
    </w:p>
    <w:p w14:paraId="165CC7E4" w14:textId="77777777" w:rsidR="00DD27CF" w:rsidRDefault="00F91924">
      <w:pPr>
        <w:numPr>
          <w:ilvl w:val="0"/>
          <w:numId w:val="28"/>
        </w:numPr>
        <w:spacing w:after="192"/>
        <w:ind w:right="5" w:hanging="471"/>
      </w:pPr>
      <w:r>
        <w:t>Appropriate signature, including the member’s name and position; V.</w:t>
      </w:r>
      <w:r>
        <w:rPr>
          <w:rFonts w:ascii="Arial" w:eastAsia="Arial" w:hAnsi="Arial" w:cs="Arial"/>
        </w:rPr>
        <w:t xml:space="preserve"> </w:t>
      </w:r>
      <w:r>
        <w:t xml:space="preserve">Acknowledgement of territory. </w:t>
      </w:r>
    </w:p>
    <w:p w14:paraId="006D26FC" w14:textId="77777777" w:rsidR="00DD27CF" w:rsidRDefault="00F91924">
      <w:pPr>
        <w:spacing w:after="145"/>
        <w:ind w:left="76" w:right="5"/>
      </w:pPr>
      <w:proofErr w:type="gramStart"/>
      <w:r>
        <w:rPr>
          <w:b/>
        </w:rPr>
        <w:t xml:space="preserve">8.2.2 </w:t>
      </w:r>
      <w:r>
        <w:t xml:space="preserve"> All</w:t>
      </w:r>
      <w:proofErr w:type="gramEnd"/>
      <w:r>
        <w:t xml:space="preserve"> emails shall include “Queen's University is situated on traditional Anishinaabe and Haudenosaunee Territory.” At the bottom of the email. See the </w:t>
      </w:r>
      <w:hyperlink r:id="rId19">
        <w:r w:rsidR="00DD27CF">
          <w:rPr>
            <w:u w:val="single" w:color="000000"/>
          </w:rPr>
          <w:t>Acknowledgement of</w:t>
        </w:r>
      </w:hyperlink>
      <w:hyperlink r:id="rId20">
        <w:r w:rsidR="00DD27CF">
          <w:t xml:space="preserve"> </w:t>
        </w:r>
      </w:hyperlink>
      <w:hyperlink r:id="rId21">
        <w:r w:rsidR="00DD27CF">
          <w:rPr>
            <w:u w:val="single" w:color="000000"/>
          </w:rPr>
          <w:t>Traditional</w:t>
        </w:r>
      </w:hyperlink>
      <w:hyperlink r:id="rId22">
        <w:r w:rsidR="00DD27CF">
          <w:t xml:space="preserve"> </w:t>
        </w:r>
      </w:hyperlink>
      <w:hyperlink r:id="rId23">
        <w:r w:rsidR="00DD27CF">
          <w:rPr>
            <w:u w:val="single" w:color="000000"/>
          </w:rPr>
          <w:t xml:space="preserve">Territory </w:t>
        </w:r>
      </w:hyperlink>
      <w:hyperlink r:id="rId24">
        <w:r w:rsidR="00DD27CF">
          <w:t>a</w:t>
        </w:r>
      </w:hyperlink>
      <w:r>
        <w:t xml:space="preserve">nd the </w:t>
      </w:r>
      <w:hyperlink r:id="rId25" w:anchor="%3A~%3Atext%3DThis%20%27acknowledgement%20of%20territory%27%20statement%2Cof%20the%20earliest%20European%20colonies">
        <w:r w:rsidR="00DD27CF">
          <w:rPr>
            <w:u w:val="single" w:color="000000"/>
          </w:rPr>
          <w:t>Land Acknowledgement</w:t>
        </w:r>
      </w:hyperlink>
      <w:hyperlink r:id="rId26" w:anchor="%3A~%3Atext%3DThis%20%27acknowledgement%20of%20territory%27%20statement%2Cof%20the%20earliest%20European%20colonies">
        <w:r w:rsidR="00DD27CF">
          <w:t>.</w:t>
        </w:r>
      </w:hyperlink>
      <w:r>
        <w:t xml:space="preserve"> </w:t>
      </w:r>
    </w:p>
    <w:p w14:paraId="767D4B04" w14:textId="77777777" w:rsidR="00DD27CF" w:rsidRDefault="00F91924">
      <w:pPr>
        <w:spacing w:after="161" w:line="259" w:lineRule="auto"/>
        <w:ind w:left="91"/>
      </w:pPr>
      <w:r>
        <w:t xml:space="preserve"> </w:t>
      </w:r>
    </w:p>
    <w:p w14:paraId="3FB3BE82" w14:textId="77777777" w:rsidR="00DD27CF" w:rsidRDefault="00F91924">
      <w:pPr>
        <w:pStyle w:val="Heading2"/>
        <w:ind w:left="86"/>
      </w:pPr>
      <w:bookmarkStart w:id="36" w:name="_Toc32460"/>
      <w:r>
        <w:t xml:space="preserve">Section 8.03 Email Outline </w:t>
      </w:r>
      <w:bookmarkEnd w:id="36"/>
    </w:p>
    <w:p w14:paraId="6DA04F60" w14:textId="77777777" w:rsidR="00DD27CF" w:rsidRDefault="00F91924">
      <w:pPr>
        <w:spacing w:after="146"/>
        <w:ind w:left="76" w:right="5"/>
      </w:pPr>
      <w:proofErr w:type="gramStart"/>
      <w:r>
        <w:rPr>
          <w:b/>
        </w:rPr>
        <w:t>8.3.1</w:t>
      </w:r>
      <w:r>
        <w:t xml:space="preserve">  The</w:t>
      </w:r>
      <w:proofErr w:type="gramEnd"/>
      <w:r>
        <w:t xml:space="preserve"> following outline shall be used all email communications. </w:t>
      </w:r>
    </w:p>
    <w:p w14:paraId="3A120106" w14:textId="77777777" w:rsidR="00DD27CF" w:rsidRDefault="00F91924">
      <w:pPr>
        <w:spacing w:after="99" w:line="259" w:lineRule="auto"/>
        <w:ind w:right="4315"/>
        <w:jc w:val="center"/>
      </w:pPr>
      <w:r>
        <w:rPr>
          <w:noProof/>
        </w:rPr>
        <w:drawing>
          <wp:inline distT="0" distB="0" distL="0" distR="0" wp14:anchorId="6F0614C8" wp14:editId="57583F55">
            <wp:extent cx="3100070" cy="373380"/>
            <wp:effectExtent l="0" t="0" r="0" b="0"/>
            <wp:docPr id="5327" name="Picture 5327"/>
            <wp:cNvGraphicFramePr/>
            <a:graphic xmlns:a="http://schemas.openxmlformats.org/drawingml/2006/main">
              <a:graphicData uri="http://schemas.openxmlformats.org/drawingml/2006/picture">
                <pic:pic xmlns:pic="http://schemas.openxmlformats.org/drawingml/2006/picture">
                  <pic:nvPicPr>
                    <pic:cNvPr id="5327" name="Picture 5327"/>
                    <pic:cNvPicPr/>
                  </pic:nvPicPr>
                  <pic:blipFill>
                    <a:blip r:embed="rId27"/>
                    <a:stretch>
                      <a:fillRect/>
                    </a:stretch>
                  </pic:blipFill>
                  <pic:spPr>
                    <a:xfrm>
                      <a:off x="0" y="0"/>
                      <a:ext cx="3100070" cy="373380"/>
                    </a:xfrm>
                    <a:prstGeom prst="rect">
                      <a:avLst/>
                    </a:prstGeom>
                  </pic:spPr>
                </pic:pic>
              </a:graphicData>
            </a:graphic>
          </wp:inline>
        </w:drawing>
      </w:r>
      <w:r>
        <w:t xml:space="preserve"> </w:t>
      </w:r>
    </w:p>
    <w:p w14:paraId="5FBE136D" w14:textId="77777777" w:rsidR="00DD27CF" w:rsidRDefault="00F91924">
      <w:pPr>
        <w:spacing w:after="147"/>
        <w:ind w:left="76" w:right="5"/>
      </w:pPr>
      <w:r>
        <w:t xml:space="preserve">Greetings,  </w:t>
      </w:r>
    </w:p>
    <w:p w14:paraId="19FC2B0B" w14:textId="77777777" w:rsidR="00DD27CF" w:rsidRDefault="00F91924">
      <w:pPr>
        <w:spacing w:after="147"/>
        <w:ind w:left="76" w:right="5"/>
      </w:pPr>
      <w:r>
        <w:t xml:space="preserve">[Insert text body here] </w:t>
      </w:r>
    </w:p>
    <w:p w14:paraId="7A0C14CB" w14:textId="77777777" w:rsidR="00DD27CF" w:rsidRDefault="00F91924">
      <w:pPr>
        <w:spacing w:after="157"/>
        <w:ind w:left="76" w:right="5"/>
      </w:pPr>
      <w:r>
        <w:t xml:space="preserve">Best Regards,  </w:t>
      </w:r>
    </w:p>
    <w:p w14:paraId="3C869ABF" w14:textId="77777777" w:rsidR="00DD27CF" w:rsidRDefault="00F91924">
      <w:pPr>
        <w:pStyle w:val="Heading3"/>
        <w:spacing w:after="151"/>
        <w:ind w:left="86"/>
      </w:pPr>
      <w:r>
        <w:t xml:space="preserve">Name </w:t>
      </w:r>
    </w:p>
    <w:p w14:paraId="12EB538D" w14:textId="77777777" w:rsidR="00DD27CF" w:rsidRDefault="00F91924">
      <w:pPr>
        <w:ind w:left="76" w:right="5"/>
      </w:pPr>
      <w:r>
        <w:t xml:space="preserve">Position </w:t>
      </w:r>
    </w:p>
    <w:p w14:paraId="68F10A9B" w14:textId="77777777" w:rsidR="00DD27CF" w:rsidRDefault="00F91924">
      <w:pPr>
        <w:spacing w:after="147"/>
        <w:ind w:left="76" w:right="5"/>
      </w:pPr>
      <w:r>
        <w:t xml:space="preserve">Queen’s University </w:t>
      </w:r>
    </w:p>
    <w:p w14:paraId="0230D9F8" w14:textId="77777777" w:rsidR="00DD27CF" w:rsidRDefault="00F91924">
      <w:pPr>
        <w:spacing w:after="153"/>
        <w:ind w:left="76" w:right="5"/>
      </w:pPr>
      <w:r>
        <w:t xml:space="preserve">Location </w:t>
      </w:r>
    </w:p>
    <w:p w14:paraId="2726A3A9" w14:textId="77777777" w:rsidR="00DD27CF" w:rsidRDefault="00F91924">
      <w:pPr>
        <w:spacing w:after="160" w:line="259" w:lineRule="auto"/>
        <w:ind w:left="91"/>
      </w:pPr>
      <w:r>
        <w:rPr>
          <w:i/>
        </w:rPr>
        <w:t xml:space="preserve">Queen's University is situated on traditional Anishinaabe and Haudenosaunee Territory. </w:t>
      </w:r>
    </w:p>
    <w:p w14:paraId="10615674" w14:textId="77777777" w:rsidR="00DD27CF" w:rsidRDefault="00F91924">
      <w:pPr>
        <w:pStyle w:val="Heading2"/>
        <w:spacing w:after="37"/>
        <w:ind w:left="86"/>
      </w:pPr>
      <w:bookmarkStart w:id="37" w:name="_Toc32461"/>
      <w:r>
        <w:lastRenderedPageBreak/>
        <w:t xml:space="preserve">Section 8.04 Social Media </w:t>
      </w:r>
      <w:bookmarkEnd w:id="37"/>
    </w:p>
    <w:p w14:paraId="013E5246" w14:textId="77777777" w:rsidR="00DD27CF" w:rsidRDefault="00F91924">
      <w:pPr>
        <w:spacing w:after="153"/>
        <w:ind w:left="76" w:right="5"/>
      </w:pPr>
      <w:proofErr w:type="gramStart"/>
      <w:r>
        <w:rPr>
          <w:b/>
        </w:rPr>
        <w:t>8.4.1</w:t>
      </w:r>
      <w:r>
        <w:t xml:space="preserve">  Members</w:t>
      </w:r>
      <w:proofErr w:type="gramEnd"/>
      <w:r>
        <w:t xml:space="preserve"> must adhere to section VI. of the Queen’s University Student Code of Conduct which can be accessed </w:t>
      </w:r>
      <w:hyperlink r:id="rId28">
        <w:r w:rsidR="00DD27CF">
          <w:rPr>
            <w:u w:val="single" w:color="000000"/>
          </w:rPr>
          <w:t>here</w:t>
        </w:r>
      </w:hyperlink>
      <w:hyperlink r:id="rId29">
        <w:r w:rsidR="00DD27CF">
          <w:t>.</w:t>
        </w:r>
      </w:hyperlink>
      <w:r>
        <w:t xml:space="preserve"> </w:t>
      </w:r>
    </w:p>
    <w:p w14:paraId="4EE6E866" w14:textId="77777777" w:rsidR="00DD27CF" w:rsidRDefault="00F91924">
      <w:pPr>
        <w:spacing w:after="161" w:line="259" w:lineRule="auto"/>
        <w:ind w:left="91"/>
      </w:pPr>
      <w:r>
        <w:t xml:space="preserve"> </w:t>
      </w:r>
    </w:p>
    <w:p w14:paraId="0B6E67E7" w14:textId="77777777" w:rsidR="00DD27CF" w:rsidRDefault="00F91924">
      <w:pPr>
        <w:pStyle w:val="Heading2"/>
        <w:ind w:left="86"/>
      </w:pPr>
      <w:bookmarkStart w:id="38" w:name="_Toc32462"/>
      <w:r>
        <w:t xml:space="preserve">Section 8.05 Accessibility </w:t>
      </w:r>
      <w:bookmarkEnd w:id="38"/>
    </w:p>
    <w:p w14:paraId="2594B581" w14:textId="77777777" w:rsidR="00DD27CF" w:rsidRDefault="00F91924">
      <w:pPr>
        <w:spacing w:after="148"/>
        <w:ind w:left="76" w:right="5"/>
      </w:pPr>
      <w:proofErr w:type="gramStart"/>
      <w:r>
        <w:rPr>
          <w:b/>
        </w:rPr>
        <w:t>8.5.1</w:t>
      </w:r>
      <w:r>
        <w:t xml:space="preserve">  Members</w:t>
      </w:r>
      <w:proofErr w:type="gramEnd"/>
      <w:r>
        <w:t xml:space="preserve"> should keep in mind accessibility requirements and do their best to follow the guidelines which are outlined here. </w:t>
      </w:r>
    </w:p>
    <w:p w14:paraId="5503CC43" w14:textId="77777777" w:rsidR="00DD27CF" w:rsidRDefault="00F91924">
      <w:pPr>
        <w:spacing w:after="161" w:line="259" w:lineRule="auto"/>
        <w:ind w:left="91"/>
      </w:pPr>
      <w:r>
        <w:t xml:space="preserve"> </w:t>
      </w:r>
    </w:p>
    <w:p w14:paraId="0DBFFB3D" w14:textId="77777777" w:rsidR="00DD27CF" w:rsidRDefault="00F91924">
      <w:pPr>
        <w:spacing w:after="156" w:line="259" w:lineRule="auto"/>
        <w:ind w:left="91"/>
      </w:pPr>
      <w:r>
        <w:t xml:space="preserve"> </w:t>
      </w:r>
    </w:p>
    <w:p w14:paraId="1915FEEC" w14:textId="77777777" w:rsidR="00DD27CF" w:rsidRDefault="00F91924">
      <w:pPr>
        <w:spacing w:after="160" w:line="259" w:lineRule="auto"/>
        <w:ind w:left="91"/>
      </w:pPr>
      <w:r>
        <w:t xml:space="preserve"> </w:t>
      </w:r>
    </w:p>
    <w:p w14:paraId="7BE15A34" w14:textId="77777777" w:rsidR="00DD27CF" w:rsidRDefault="00F91924">
      <w:pPr>
        <w:spacing w:after="156" w:line="259" w:lineRule="auto"/>
        <w:ind w:left="91"/>
      </w:pPr>
      <w:r>
        <w:t xml:space="preserve"> </w:t>
      </w:r>
    </w:p>
    <w:p w14:paraId="0F4E7F1F" w14:textId="77777777" w:rsidR="00DD27CF" w:rsidRDefault="00F91924">
      <w:pPr>
        <w:spacing w:after="156" w:line="259" w:lineRule="auto"/>
        <w:ind w:left="91"/>
      </w:pPr>
      <w:r>
        <w:t xml:space="preserve"> </w:t>
      </w:r>
    </w:p>
    <w:p w14:paraId="516F700C" w14:textId="77777777" w:rsidR="00DD27CF" w:rsidRDefault="00F91924">
      <w:pPr>
        <w:spacing w:after="160" w:line="259" w:lineRule="auto"/>
        <w:ind w:left="91"/>
      </w:pPr>
      <w:r>
        <w:t xml:space="preserve"> </w:t>
      </w:r>
    </w:p>
    <w:p w14:paraId="3B2A6782" w14:textId="77777777" w:rsidR="00DD27CF" w:rsidRDefault="00F91924">
      <w:pPr>
        <w:spacing w:after="156" w:line="259" w:lineRule="auto"/>
        <w:ind w:left="91"/>
      </w:pPr>
      <w:r>
        <w:t xml:space="preserve"> </w:t>
      </w:r>
    </w:p>
    <w:p w14:paraId="64D1B653" w14:textId="77777777" w:rsidR="00DD27CF" w:rsidRDefault="00F91924">
      <w:pPr>
        <w:spacing w:after="161" w:line="259" w:lineRule="auto"/>
        <w:ind w:left="91"/>
      </w:pPr>
      <w:r>
        <w:t xml:space="preserve"> </w:t>
      </w:r>
    </w:p>
    <w:p w14:paraId="5C4C6EA9" w14:textId="77777777" w:rsidR="00DD27CF" w:rsidRDefault="00F91924">
      <w:pPr>
        <w:spacing w:after="156" w:line="259" w:lineRule="auto"/>
        <w:ind w:left="91"/>
      </w:pPr>
      <w:r>
        <w:t xml:space="preserve"> </w:t>
      </w:r>
    </w:p>
    <w:p w14:paraId="7B3E216F" w14:textId="77777777" w:rsidR="00DD27CF" w:rsidRDefault="00F91924">
      <w:pPr>
        <w:spacing w:after="156" w:line="259" w:lineRule="auto"/>
        <w:ind w:left="91"/>
      </w:pPr>
      <w:r>
        <w:t xml:space="preserve"> </w:t>
      </w:r>
    </w:p>
    <w:p w14:paraId="19958993" w14:textId="77777777" w:rsidR="00DD27CF" w:rsidRDefault="00F91924">
      <w:pPr>
        <w:spacing w:after="160" w:line="259" w:lineRule="auto"/>
        <w:ind w:left="91"/>
      </w:pPr>
      <w:r>
        <w:t xml:space="preserve"> </w:t>
      </w:r>
    </w:p>
    <w:p w14:paraId="643CE4FC" w14:textId="2C6E4018" w:rsidR="00DD27CF" w:rsidRDefault="00DD27CF" w:rsidP="0065049A">
      <w:pPr>
        <w:spacing w:after="156" w:line="259" w:lineRule="auto"/>
        <w:ind w:left="91"/>
      </w:pPr>
    </w:p>
    <w:p w14:paraId="0F298253" w14:textId="77777777" w:rsidR="00DD27CF" w:rsidRDefault="00F91924">
      <w:pPr>
        <w:spacing w:after="156" w:line="259" w:lineRule="auto"/>
        <w:ind w:left="91"/>
      </w:pPr>
      <w:r>
        <w:t xml:space="preserve"> </w:t>
      </w:r>
    </w:p>
    <w:p w14:paraId="46795769" w14:textId="77777777" w:rsidR="00DD27CF" w:rsidRDefault="00F91924">
      <w:pPr>
        <w:spacing w:after="319" w:line="259" w:lineRule="auto"/>
        <w:ind w:left="91"/>
      </w:pPr>
      <w:r>
        <w:t xml:space="preserve"> </w:t>
      </w:r>
    </w:p>
    <w:p w14:paraId="26B3BC91" w14:textId="77777777" w:rsidR="00C659FD" w:rsidRDefault="00C659FD">
      <w:pPr>
        <w:rPr>
          <w:b/>
          <w:color w:val="000000"/>
          <w:sz w:val="32"/>
        </w:rPr>
      </w:pPr>
      <w:bookmarkStart w:id="39" w:name="_Toc32463"/>
      <w:r>
        <w:br w:type="page"/>
      </w:r>
    </w:p>
    <w:p w14:paraId="381B25E5" w14:textId="7BD49DB9" w:rsidR="00DD27CF" w:rsidRDefault="00F91924">
      <w:pPr>
        <w:pStyle w:val="Heading1"/>
        <w:ind w:left="0" w:right="3849" w:firstLine="0"/>
        <w:jc w:val="right"/>
      </w:pPr>
      <w:r>
        <w:lastRenderedPageBreak/>
        <w:t xml:space="preserve">Appendix A </w:t>
      </w:r>
      <w:bookmarkEnd w:id="39"/>
    </w:p>
    <w:p w14:paraId="0489985D" w14:textId="77777777" w:rsidR="00DD27CF" w:rsidRDefault="00F91924">
      <w:pPr>
        <w:spacing w:line="259" w:lineRule="auto"/>
        <w:ind w:left="91"/>
      </w:pPr>
      <w:r>
        <w:t xml:space="preserve"> </w:t>
      </w:r>
    </w:p>
    <w:tbl>
      <w:tblPr>
        <w:tblStyle w:val="TableGrid"/>
        <w:tblW w:w="9354" w:type="dxa"/>
        <w:tblInd w:w="91" w:type="dxa"/>
        <w:tblCellMar>
          <w:top w:w="7" w:type="dxa"/>
          <w:right w:w="79" w:type="dxa"/>
        </w:tblCellMar>
        <w:tblLook w:val="04A0" w:firstRow="1" w:lastRow="0" w:firstColumn="1" w:lastColumn="0" w:noHBand="0" w:noVBand="1"/>
      </w:tblPr>
      <w:tblGrid>
        <w:gridCol w:w="3611"/>
        <w:gridCol w:w="1172"/>
        <w:gridCol w:w="4571"/>
      </w:tblGrid>
      <w:tr w:rsidR="00DD27CF" w14:paraId="47C02DD2" w14:textId="77777777">
        <w:trPr>
          <w:trHeight w:val="278"/>
        </w:trPr>
        <w:tc>
          <w:tcPr>
            <w:tcW w:w="4783" w:type="dxa"/>
            <w:gridSpan w:val="2"/>
            <w:tcBorders>
              <w:top w:val="nil"/>
              <w:left w:val="nil"/>
              <w:bottom w:val="single" w:sz="4" w:space="0" w:color="000000"/>
              <w:right w:val="nil"/>
            </w:tcBorders>
            <w:shd w:val="clear" w:color="auto" w:fill="A6A6A6"/>
          </w:tcPr>
          <w:p w14:paraId="2DA6D6EB" w14:textId="77777777" w:rsidR="00DD27CF" w:rsidRDefault="00F91924">
            <w:pPr>
              <w:spacing w:line="259" w:lineRule="auto"/>
              <w:ind w:left="106"/>
            </w:pPr>
            <w:r>
              <w:rPr>
                <w:b/>
              </w:rPr>
              <w:t xml:space="preserve">NURSING </w:t>
            </w:r>
          </w:p>
        </w:tc>
        <w:tc>
          <w:tcPr>
            <w:tcW w:w="4571" w:type="dxa"/>
            <w:tcBorders>
              <w:top w:val="nil"/>
              <w:left w:val="nil"/>
              <w:bottom w:val="single" w:sz="4" w:space="0" w:color="000000"/>
              <w:right w:val="nil"/>
            </w:tcBorders>
            <w:shd w:val="clear" w:color="auto" w:fill="A6A6A6"/>
          </w:tcPr>
          <w:p w14:paraId="748FB282" w14:textId="77777777" w:rsidR="00DD27CF" w:rsidRDefault="00DD27CF">
            <w:pPr>
              <w:spacing w:after="160" w:line="259" w:lineRule="auto"/>
            </w:pPr>
          </w:p>
        </w:tc>
      </w:tr>
      <w:tr w:rsidR="00DD27CF" w14:paraId="3B7F675A" w14:textId="77777777">
        <w:trPr>
          <w:trHeight w:val="288"/>
        </w:trPr>
        <w:tc>
          <w:tcPr>
            <w:tcW w:w="4783" w:type="dxa"/>
            <w:gridSpan w:val="2"/>
            <w:tcBorders>
              <w:top w:val="single" w:sz="4" w:space="0" w:color="000000"/>
              <w:left w:val="nil"/>
              <w:bottom w:val="single" w:sz="4" w:space="0" w:color="000000"/>
              <w:right w:val="nil"/>
            </w:tcBorders>
            <w:shd w:val="clear" w:color="auto" w:fill="D0CECE"/>
          </w:tcPr>
          <w:p w14:paraId="32AAB039" w14:textId="77777777" w:rsidR="00DD27CF" w:rsidRDefault="00F91924">
            <w:pPr>
              <w:spacing w:line="259" w:lineRule="auto"/>
              <w:ind w:left="106"/>
            </w:pPr>
            <w:r>
              <w:rPr>
                <w:b/>
              </w:rPr>
              <w:t xml:space="preserve">Mandatory Fees </w:t>
            </w:r>
          </w:p>
        </w:tc>
        <w:tc>
          <w:tcPr>
            <w:tcW w:w="4571" w:type="dxa"/>
            <w:tcBorders>
              <w:top w:val="single" w:sz="4" w:space="0" w:color="000000"/>
              <w:left w:val="nil"/>
              <w:bottom w:val="single" w:sz="4" w:space="0" w:color="000000"/>
              <w:right w:val="nil"/>
            </w:tcBorders>
            <w:shd w:val="clear" w:color="auto" w:fill="D0CECE"/>
          </w:tcPr>
          <w:p w14:paraId="593759DD" w14:textId="77777777" w:rsidR="00DD27CF" w:rsidRDefault="00DD27CF">
            <w:pPr>
              <w:spacing w:after="160" w:line="259" w:lineRule="auto"/>
            </w:pPr>
          </w:p>
        </w:tc>
      </w:tr>
      <w:tr w:rsidR="00DD27CF" w14:paraId="07A06432" w14:textId="77777777">
        <w:trPr>
          <w:trHeight w:val="282"/>
        </w:trPr>
        <w:tc>
          <w:tcPr>
            <w:tcW w:w="4783" w:type="dxa"/>
            <w:gridSpan w:val="2"/>
            <w:tcBorders>
              <w:top w:val="single" w:sz="4" w:space="0" w:color="000000"/>
              <w:left w:val="nil"/>
              <w:bottom w:val="single" w:sz="4" w:space="0" w:color="000000"/>
              <w:right w:val="nil"/>
            </w:tcBorders>
            <w:shd w:val="clear" w:color="auto" w:fill="E7E6E6"/>
          </w:tcPr>
          <w:p w14:paraId="21ACA909" w14:textId="77777777" w:rsidR="00DD27CF" w:rsidRDefault="00F91924">
            <w:pPr>
              <w:spacing w:line="259" w:lineRule="auto"/>
              <w:ind w:left="106"/>
            </w:pPr>
            <w:r>
              <w:rPr>
                <w:b/>
                <w:i/>
              </w:rPr>
              <w:t xml:space="preserve">Health and Wellness Commissioner </w:t>
            </w:r>
          </w:p>
        </w:tc>
        <w:tc>
          <w:tcPr>
            <w:tcW w:w="4571" w:type="dxa"/>
            <w:tcBorders>
              <w:top w:val="single" w:sz="4" w:space="0" w:color="000000"/>
              <w:left w:val="nil"/>
              <w:bottom w:val="single" w:sz="4" w:space="0" w:color="000000"/>
              <w:right w:val="nil"/>
            </w:tcBorders>
            <w:shd w:val="clear" w:color="auto" w:fill="E7E6E6"/>
          </w:tcPr>
          <w:p w14:paraId="77DD80BA" w14:textId="77777777" w:rsidR="00DD27CF" w:rsidRDefault="00DD27CF">
            <w:pPr>
              <w:spacing w:after="160" w:line="259" w:lineRule="auto"/>
            </w:pPr>
          </w:p>
        </w:tc>
      </w:tr>
      <w:tr w:rsidR="00DD27CF" w:rsidRPr="00D708F7" w14:paraId="5A356C99" w14:textId="77777777">
        <w:trPr>
          <w:trHeight w:val="1393"/>
        </w:trPr>
        <w:tc>
          <w:tcPr>
            <w:tcW w:w="3611" w:type="dxa"/>
            <w:tcBorders>
              <w:top w:val="single" w:sz="4" w:space="0" w:color="000000"/>
              <w:left w:val="nil"/>
              <w:bottom w:val="single" w:sz="4" w:space="0" w:color="000000"/>
              <w:right w:val="nil"/>
            </w:tcBorders>
          </w:tcPr>
          <w:p w14:paraId="2F30991F" w14:textId="77777777" w:rsidR="00DD27CF" w:rsidRPr="00D708F7" w:rsidRDefault="00F91924">
            <w:pPr>
              <w:spacing w:line="259" w:lineRule="auto"/>
              <w:ind w:left="970" w:hanging="470"/>
            </w:pPr>
            <w:r w:rsidRPr="00D708F7">
              <w:rPr>
                <w:b/>
              </w:rPr>
              <w:t xml:space="preserve">Health Training and Workshops </w:t>
            </w:r>
          </w:p>
        </w:tc>
        <w:tc>
          <w:tcPr>
            <w:tcW w:w="1172" w:type="dxa"/>
            <w:tcBorders>
              <w:top w:val="single" w:sz="4" w:space="0" w:color="000000"/>
              <w:left w:val="nil"/>
              <w:bottom w:val="single" w:sz="4" w:space="0" w:color="000000"/>
              <w:right w:val="nil"/>
            </w:tcBorders>
          </w:tcPr>
          <w:p w14:paraId="766F149F" w14:textId="77777777" w:rsidR="00DD27CF" w:rsidRPr="00D708F7" w:rsidRDefault="00F91924">
            <w:pPr>
              <w:spacing w:line="259" w:lineRule="auto"/>
              <w:ind w:left="14"/>
            </w:pPr>
            <w:r w:rsidRPr="00D708F7">
              <w:t xml:space="preserve">$1.45 </w:t>
            </w:r>
          </w:p>
        </w:tc>
        <w:tc>
          <w:tcPr>
            <w:tcW w:w="4571" w:type="dxa"/>
            <w:tcBorders>
              <w:top w:val="single" w:sz="4" w:space="0" w:color="000000"/>
              <w:left w:val="nil"/>
              <w:bottom w:val="single" w:sz="4" w:space="0" w:color="000000"/>
              <w:right w:val="nil"/>
            </w:tcBorders>
          </w:tcPr>
          <w:p w14:paraId="1E771A37" w14:textId="77777777" w:rsidR="00DD27CF" w:rsidRPr="00D708F7" w:rsidRDefault="00F91924">
            <w:pPr>
              <w:spacing w:line="259" w:lineRule="auto"/>
            </w:pPr>
            <w:r w:rsidRPr="00D708F7">
              <w:t xml:space="preserve">Health and Wellness training workshops and wellness related events. Events and resources may include exam </w:t>
            </w:r>
            <w:proofErr w:type="spellStart"/>
            <w:r w:rsidRPr="00D708F7">
              <w:t>destressors</w:t>
            </w:r>
            <w:proofErr w:type="spellEnd"/>
            <w:r w:rsidRPr="00D708F7">
              <w:t xml:space="preserve">, mental health training, OSCE workshops, and speaker series. </w:t>
            </w:r>
          </w:p>
        </w:tc>
      </w:tr>
      <w:tr w:rsidR="00DD27CF" w:rsidRPr="00D708F7" w14:paraId="0AB5373D" w14:textId="77777777">
        <w:trPr>
          <w:trHeight w:val="1667"/>
        </w:trPr>
        <w:tc>
          <w:tcPr>
            <w:tcW w:w="3611" w:type="dxa"/>
            <w:tcBorders>
              <w:top w:val="single" w:sz="4" w:space="0" w:color="000000"/>
              <w:left w:val="nil"/>
              <w:bottom w:val="single" w:sz="4" w:space="0" w:color="000000"/>
              <w:right w:val="nil"/>
            </w:tcBorders>
          </w:tcPr>
          <w:p w14:paraId="4E940166" w14:textId="77777777" w:rsidR="00DD27CF" w:rsidRPr="00D708F7" w:rsidRDefault="00F91924">
            <w:pPr>
              <w:spacing w:line="259" w:lineRule="auto"/>
              <w:ind w:left="1099" w:hanging="595"/>
            </w:pPr>
            <w:r w:rsidRPr="00D708F7">
              <w:rPr>
                <w:b/>
              </w:rPr>
              <w:t xml:space="preserve">Health and Wellness Portfolio </w:t>
            </w:r>
          </w:p>
        </w:tc>
        <w:tc>
          <w:tcPr>
            <w:tcW w:w="1172" w:type="dxa"/>
            <w:tcBorders>
              <w:top w:val="single" w:sz="4" w:space="0" w:color="000000"/>
              <w:left w:val="nil"/>
              <w:bottom w:val="single" w:sz="4" w:space="0" w:color="000000"/>
              <w:right w:val="nil"/>
            </w:tcBorders>
          </w:tcPr>
          <w:p w14:paraId="1F067B66" w14:textId="77777777" w:rsidR="00DD27CF" w:rsidRPr="00D708F7" w:rsidRDefault="00F91924">
            <w:pPr>
              <w:spacing w:line="259" w:lineRule="auto"/>
              <w:ind w:left="14"/>
            </w:pPr>
            <w:r w:rsidRPr="00D708F7">
              <w:t xml:space="preserve">$1.45 </w:t>
            </w:r>
          </w:p>
        </w:tc>
        <w:tc>
          <w:tcPr>
            <w:tcW w:w="4571" w:type="dxa"/>
            <w:tcBorders>
              <w:top w:val="single" w:sz="4" w:space="0" w:color="000000"/>
              <w:left w:val="nil"/>
              <w:bottom w:val="single" w:sz="4" w:space="0" w:color="000000"/>
              <w:right w:val="nil"/>
            </w:tcBorders>
          </w:tcPr>
          <w:p w14:paraId="56B8CD9F" w14:textId="77777777" w:rsidR="00DD27CF" w:rsidRPr="00D708F7" w:rsidRDefault="00F91924">
            <w:pPr>
              <w:spacing w:line="259" w:lineRule="auto"/>
            </w:pPr>
            <w:r w:rsidRPr="00D708F7">
              <w:t xml:space="preserve">To provide resources to help inform students about health and wellness in relation to nursing and provide opportunities to practice those skills. Events, such as Zumba and yoga, are run throughout the year alongside other initiatives. </w:t>
            </w:r>
          </w:p>
        </w:tc>
      </w:tr>
      <w:tr w:rsidR="00DD27CF" w:rsidRPr="00D708F7" w14:paraId="6B856183" w14:textId="77777777">
        <w:trPr>
          <w:trHeight w:val="281"/>
        </w:trPr>
        <w:tc>
          <w:tcPr>
            <w:tcW w:w="9354" w:type="dxa"/>
            <w:gridSpan w:val="3"/>
            <w:tcBorders>
              <w:top w:val="single" w:sz="4" w:space="0" w:color="000000"/>
              <w:left w:val="nil"/>
              <w:bottom w:val="single" w:sz="4" w:space="0" w:color="000000"/>
              <w:right w:val="nil"/>
            </w:tcBorders>
            <w:shd w:val="clear" w:color="auto" w:fill="E7E6E6"/>
          </w:tcPr>
          <w:p w14:paraId="6514D6E8" w14:textId="77777777" w:rsidR="00DD27CF" w:rsidRPr="00D708F7" w:rsidRDefault="00F91924">
            <w:pPr>
              <w:spacing w:line="259" w:lineRule="auto"/>
              <w:ind w:left="106"/>
            </w:pPr>
            <w:r w:rsidRPr="00D708F7">
              <w:rPr>
                <w:b/>
                <w:i/>
              </w:rPr>
              <w:t xml:space="preserve">Academics and Professional Development Commissioner </w:t>
            </w:r>
          </w:p>
        </w:tc>
      </w:tr>
      <w:tr w:rsidR="00DD27CF" w:rsidRPr="00D708F7" w14:paraId="4571433A" w14:textId="77777777">
        <w:trPr>
          <w:trHeight w:val="1667"/>
        </w:trPr>
        <w:tc>
          <w:tcPr>
            <w:tcW w:w="3611" w:type="dxa"/>
            <w:tcBorders>
              <w:top w:val="single" w:sz="4" w:space="0" w:color="000000"/>
              <w:left w:val="nil"/>
              <w:bottom w:val="single" w:sz="4" w:space="0" w:color="000000"/>
              <w:right w:val="nil"/>
            </w:tcBorders>
          </w:tcPr>
          <w:p w14:paraId="76FAD99E" w14:textId="77777777" w:rsidR="00DD27CF" w:rsidRPr="00D708F7" w:rsidRDefault="00F91924">
            <w:pPr>
              <w:spacing w:line="259" w:lineRule="auto"/>
              <w:ind w:left="226"/>
            </w:pPr>
            <w:r w:rsidRPr="00D708F7">
              <w:rPr>
                <w:b/>
              </w:rPr>
              <w:t xml:space="preserve">Professional Development </w:t>
            </w:r>
          </w:p>
        </w:tc>
        <w:tc>
          <w:tcPr>
            <w:tcW w:w="1172" w:type="dxa"/>
            <w:tcBorders>
              <w:top w:val="single" w:sz="4" w:space="0" w:color="000000"/>
              <w:left w:val="nil"/>
              <w:bottom w:val="single" w:sz="4" w:space="0" w:color="000000"/>
              <w:right w:val="nil"/>
            </w:tcBorders>
          </w:tcPr>
          <w:p w14:paraId="107B8C7F" w14:textId="3A2904E6" w:rsidR="00DD27CF" w:rsidRPr="00D708F7" w:rsidRDefault="00F91924">
            <w:pPr>
              <w:spacing w:line="259" w:lineRule="auto"/>
              <w:ind w:left="14"/>
            </w:pPr>
            <w:r w:rsidRPr="00D708F7">
              <w:t>$</w:t>
            </w:r>
            <w:r w:rsidR="00276867" w:rsidRPr="00D708F7">
              <w:t>1.45</w:t>
            </w:r>
            <w:r w:rsidRPr="00D708F7">
              <w:t xml:space="preserve"> </w:t>
            </w:r>
          </w:p>
        </w:tc>
        <w:tc>
          <w:tcPr>
            <w:tcW w:w="4571" w:type="dxa"/>
            <w:tcBorders>
              <w:top w:val="single" w:sz="4" w:space="0" w:color="000000"/>
              <w:left w:val="nil"/>
              <w:bottom w:val="single" w:sz="4" w:space="0" w:color="000000"/>
              <w:right w:val="nil"/>
            </w:tcBorders>
          </w:tcPr>
          <w:p w14:paraId="6EC98E9E" w14:textId="77777777" w:rsidR="00DD27CF" w:rsidRPr="00D708F7" w:rsidRDefault="00F91924">
            <w:pPr>
              <w:spacing w:line="259" w:lineRule="auto"/>
            </w:pPr>
            <w:r w:rsidRPr="00D708F7">
              <w:t xml:space="preserve">Academics and Professional Development Commissioner's portfolio is to provide workshops, skill building, networking opportunities for students to expand their professional skill set and discover career opportunities. </w:t>
            </w:r>
          </w:p>
        </w:tc>
      </w:tr>
      <w:tr w:rsidR="00DD27CF" w:rsidRPr="00D708F7" w14:paraId="79B3E0FB" w14:textId="77777777">
        <w:trPr>
          <w:trHeight w:val="1669"/>
        </w:trPr>
        <w:tc>
          <w:tcPr>
            <w:tcW w:w="3611" w:type="dxa"/>
            <w:tcBorders>
              <w:top w:val="single" w:sz="4" w:space="0" w:color="000000"/>
              <w:left w:val="nil"/>
              <w:bottom w:val="single" w:sz="4" w:space="0" w:color="000000"/>
              <w:right w:val="nil"/>
            </w:tcBorders>
          </w:tcPr>
          <w:p w14:paraId="252CDD6A" w14:textId="77777777" w:rsidR="00DD27CF" w:rsidRPr="00D708F7" w:rsidRDefault="00F91924">
            <w:pPr>
              <w:spacing w:line="259" w:lineRule="auto"/>
              <w:ind w:left="812"/>
            </w:pPr>
            <w:r w:rsidRPr="00D708F7">
              <w:rPr>
                <w:b/>
              </w:rPr>
              <w:t xml:space="preserve">Study Buddies </w:t>
            </w:r>
          </w:p>
        </w:tc>
        <w:tc>
          <w:tcPr>
            <w:tcW w:w="1172" w:type="dxa"/>
            <w:tcBorders>
              <w:top w:val="single" w:sz="4" w:space="0" w:color="000000"/>
              <w:left w:val="nil"/>
              <w:bottom w:val="single" w:sz="4" w:space="0" w:color="000000"/>
              <w:right w:val="nil"/>
            </w:tcBorders>
          </w:tcPr>
          <w:p w14:paraId="45370113" w14:textId="1AA8F771" w:rsidR="00DD27CF" w:rsidRPr="00D708F7" w:rsidRDefault="00F91924">
            <w:pPr>
              <w:spacing w:line="259" w:lineRule="auto"/>
              <w:ind w:left="14"/>
            </w:pPr>
            <w:r w:rsidRPr="00D708F7">
              <w:t>$</w:t>
            </w:r>
            <w:r w:rsidR="00CD01EB" w:rsidRPr="00D708F7">
              <w:t>2.67</w:t>
            </w:r>
          </w:p>
        </w:tc>
        <w:tc>
          <w:tcPr>
            <w:tcW w:w="4571" w:type="dxa"/>
            <w:tcBorders>
              <w:top w:val="single" w:sz="4" w:space="0" w:color="000000"/>
              <w:left w:val="nil"/>
              <w:bottom w:val="single" w:sz="4" w:space="0" w:color="000000"/>
              <w:right w:val="nil"/>
            </w:tcBorders>
          </w:tcPr>
          <w:p w14:paraId="6A312060" w14:textId="77777777" w:rsidR="00DD27CF" w:rsidRPr="00D708F7" w:rsidRDefault="00F91924">
            <w:pPr>
              <w:spacing w:line="259" w:lineRule="auto"/>
            </w:pPr>
            <w:r w:rsidRPr="00D708F7">
              <w:t xml:space="preserve">Study Buddies is a program where upper year tutors are hired to hold open tutoring sessions in specific courses for nursing students. This program runs both terms and sessions are geared around the timing of midterm and final exams. </w:t>
            </w:r>
          </w:p>
        </w:tc>
      </w:tr>
      <w:tr w:rsidR="00DD27CF" w:rsidRPr="00D708F7" w14:paraId="5C6F7F2C" w14:textId="77777777">
        <w:trPr>
          <w:trHeight w:val="284"/>
        </w:trPr>
        <w:tc>
          <w:tcPr>
            <w:tcW w:w="3611" w:type="dxa"/>
            <w:tcBorders>
              <w:top w:val="single" w:sz="4" w:space="0" w:color="000000"/>
              <w:left w:val="nil"/>
              <w:bottom w:val="single" w:sz="4" w:space="0" w:color="000000"/>
              <w:right w:val="nil"/>
            </w:tcBorders>
            <w:shd w:val="clear" w:color="auto" w:fill="E7E6E6"/>
          </w:tcPr>
          <w:p w14:paraId="04CB02C9" w14:textId="77777777" w:rsidR="00DD27CF" w:rsidRPr="00D708F7" w:rsidRDefault="00F91924">
            <w:pPr>
              <w:spacing w:line="259" w:lineRule="auto"/>
              <w:ind w:left="106"/>
            </w:pPr>
            <w:r w:rsidRPr="00D708F7">
              <w:rPr>
                <w:b/>
                <w:i/>
              </w:rPr>
              <w:t xml:space="preserve">Events Commissioner </w:t>
            </w:r>
          </w:p>
        </w:tc>
        <w:tc>
          <w:tcPr>
            <w:tcW w:w="1172" w:type="dxa"/>
            <w:tcBorders>
              <w:top w:val="single" w:sz="4" w:space="0" w:color="000000"/>
              <w:left w:val="nil"/>
              <w:bottom w:val="single" w:sz="4" w:space="0" w:color="000000"/>
              <w:right w:val="nil"/>
            </w:tcBorders>
            <w:shd w:val="clear" w:color="auto" w:fill="E7E6E6"/>
          </w:tcPr>
          <w:p w14:paraId="7B368766" w14:textId="77777777" w:rsidR="00DD27CF" w:rsidRPr="00D708F7" w:rsidRDefault="00DD27CF">
            <w:pPr>
              <w:spacing w:after="160" w:line="259" w:lineRule="auto"/>
            </w:pPr>
          </w:p>
        </w:tc>
        <w:tc>
          <w:tcPr>
            <w:tcW w:w="4571" w:type="dxa"/>
            <w:tcBorders>
              <w:top w:val="single" w:sz="4" w:space="0" w:color="000000"/>
              <w:left w:val="nil"/>
              <w:bottom w:val="single" w:sz="4" w:space="0" w:color="000000"/>
              <w:right w:val="nil"/>
            </w:tcBorders>
            <w:shd w:val="clear" w:color="auto" w:fill="E7E6E6"/>
          </w:tcPr>
          <w:p w14:paraId="75F53E9A" w14:textId="77777777" w:rsidR="00DD27CF" w:rsidRPr="00D708F7" w:rsidRDefault="00DD27CF">
            <w:pPr>
              <w:spacing w:after="160" w:line="259" w:lineRule="auto"/>
            </w:pPr>
          </w:p>
        </w:tc>
      </w:tr>
      <w:tr w:rsidR="00DD27CF" w:rsidRPr="00D708F7" w14:paraId="1753E52A" w14:textId="77777777">
        <w:trPr>
          <w:trHeight w:val="1667"/>
        </w:trPr>
        <w:tc>
          <w:tcPr>
            <w:tcW w:w="3611" w:type="dxa"/>
            <w:tcBorders>
              <w:top w:val="single" w:sz="4" w:space="0" w:color="000000"/>
              <w:left w:val="nil"/>
              <w:bottom w:val="single" w:sz="4" w:space="0" w:color="000000"/>
              <w:right w:val="nil"/>
            </w:tcBorders>
          </w:tcPr>
          <w:p w14:paraId="3C6EA41C" w14:textId="77777777" w:rsidR="00DD27CF" w:rsidRPr="00D708F7" w:rsidRDefault="00F91924">
            <w:pPr>
              <w:spacing w:line="259" w:lineRule="auto"/>
              <w:ind w:left="620"/>
            </w:pPr>
            <w:r w:rsidRPr="00D708F7">
              <w:rPr>
                <w:b/>
              </w:rPr>
              <w:t xml:space="preserve">Words of Wisdom </w:t>
            </w:r>
          </w:p>
        </w:tc>
        <w:tc>
          <w:tcPr>
            <w:tcW w:w="1172" w:type="dxa"/>
            <w:tcBorders>
              <w:top w:val="single" w:sz="4" w:space="0" w:color="000000"/>
              <w:left w:val="nil"/>
              <w:bottom w:val="single" w:sz="4" w:space="0" w:color="000000"/>
              <w:right w:val="nil"/>
            </w:tcBorders>
          </w:tcPr>
          <w:p w14:paraId="7B9A99F0" w14:textId="5B575F15" w:rsidR="00DD27CF" w:rsidRPr="00D708F7" w:rsidRDefault="00F91924">
            <w:pPr>
              <w:spacing w:line="259" w:lineRule="auto"/>
              <w:ind w:left="-14"/>
            </w:pPr>
            <w:r w:rsidRPr="00D708F7">
              <w:t>$.</w:t>
            </w:r>
            <w:r w:rsidR="00DD498F" w:rsidRPr="00D708F7">
              <w:t>0.30</w:t>
            </w:r>
            <w:r w:rsidRPr="00D708F7">
              <w:t xml:space="preserve"> </w:t>
            </w:r>
          </w:p>
        </w:tc>
        <w:tc>
          <w:tcPr>
            <w:tcW w:w="4571" w:type="dxa"/>
            <w:tcBorders>
              <w:top w:val="single" w:sz="4" w:space="0" w:color="000000"/>
              <w:left w:val="nil"/>
              <w:bottom w:val="single" w:sz="4" w:space="0" w:color="000000"/>
              <w:right w:val="nil"/>
            </w:tcBorders>
          </w:tcPr>
          <w:p w14:paraId="75108F3C" w14:textId="77777777" w:rsidR="00DD27CF" w:rsidRPr="00D708F7" w:rsidRDefault="00F91924">
            <w:pPr>
              <w:spacing w:line="259" w:lineRule="auto"/>
            </w:pPr>
            <w:r w:rsidRPr="00D708F7">
              <w:t xml:space="preserve">Words of Wisdom is a speaker series where NSS invites several speakers from various fields to share their Nursing experience and journey to students. This service provides career support for students as they navigate their studies. </w:t>
            </w:r>
          </w:p>
        </w:tc>
      </w:tr>
    </w:tbl>
    <w:p w14:paraId="098D8EE2" w14:textId="77777777" w:rsidR="00FA503B" w:rsidRPr="00D708F7" w:rsidRDefault="00FA503B" w:rsidP="00FA503B">
      <w:r w:rsidRPr="00D708F7">
        <w:rPr>
          <w:b/>
          <w:bCs/>
        </w:rPr>
        <w:lastRenderedPageBreak/>
        <w:t xml:space="preserve">  </w:t>
      </w:r>
    </w:p>
    <w:tbl>
      <w:tblPr>
        <w:tblStyle w:val="TableGrid"/>
        <w:tblW w:w="9354" w:type="dxa"/>
        <w:tblInd w:w="91" w:type="dxa"/>
        <w:tblLook w:val="04A0" w:firstRow="1" w:lastRow="0" w:firstColumn="1" w:lastColumn="0" w:noHBand="0" w:noVBand="1"/>
      </w:tblPr>
      <w:tblGrid>
        <w:gridCol w:w="3626"/>
        <w:gridCol w:w="1157"/>
        <w:gridCol w:w="4571"/>
      </w:tblGrid>
      <w:tr w:rsidR="00FA503B" w:rsidRPr="00D708F7" w14:paraId="6B8A5D6F" w14:textId="77777777" w:rsidTr="00FA503B">
        <w:trPr>
          <w:trHeight w:val="1667"/>
        </w:trPr>
        <w:tc>
          <w:tcPr>
            <w:tcW w:w="3626" w:type="dxa"/>
          </w:tcPr>
          <w:p w14:paraId="3009097A" w14:textId="77777777" w:rsidR="00FA503B" w:rsidRPr="00D708F7" w:rsidRDefault="00FA503B" w:rsidP="00D708F7">
            <w:pPr>
              <w:pStyle w:val="NormalWeb"/>
              <w:spacing w:after="0"/>
              <w:jc w:val="center"/>
            </w:pPr>
            <w:r w:rsidRPr="00D708F7">
              <w:rPr>
                <w:b/>
                <w:bCs/>
                <w:color w:val="000000"/>
              </w:rPr>
              <w:t>National Nursing Student Week (NNSW)</w:t>
            </w:r>
          </w:p>
          <w:p w14:paraId="16AF2615" w14:textId="0AEFAD8E" w:rsidR="00FA503B" w:rsidRPr="00D708F7" w:rsidRDefault="00FA503B" w:rsidP="00D708F7">
            <w:pPr>
              <w:spacing w:line="259" w:lineRule="auto"/>
              <w:ind w:left="620"/>
              <w:jc w:val="center"/>
            </w:pPr>
          </w:p>
        </w:tc>
        <w:tc>
          <w:tcPr>
            <w:tcW w:w="1157" w:type="dxa"/>
          </w:tcPr>
          <w:p w14:paraId="5854AD06" w14:textId="6D90232C" w:rsidR="00FA503B" w:rsidRPr="00D708F7" w:rsidRDefault="00FA503B" w:rsidP="00082D9C">
            <w:pPr>
              <w:spacing w:line="259" w:lineRule="auto"/>
              <w:ind w:left="-14"/>
            </w:pPr>
            <w:r w:rsidRPr="00D708F7">
              <w:t xml:space="preserve">$.0.56 </w:t>
            </w:r>
          </w:p>
        </w:tc>
        <w:tc>
          <w:tcPr>
            <w:tcW w:w="4571" w:type="dxa"/>
          </w:tcPr>
          <w:p w14:paraId="437E9E44" w14:textId="1A8FF5E4" w:rsidR="00FA503B" w:rsidRPr="00D708F7" w:rsidRDefault="00FA503B" w:rsidP="00FA503B">
            <w:r w:rsidRPr="00D708F7">
              <w:rPr>
                <w:color w:val="000000"/>
              </w:rPr>
              <w:t>NNSW is an annual, weeklong event to showcase the contributions of nursing students to their practice settings and celebrate their accomplishments in nursing. Throughout the week, giveaways, prizes, and events are hosted for students as appreciation for their dedicated efforts to healthcare and nursing.</w:t>
            </w:r>
          </w:p>
        </w:tc>
      </w:tr>
      <w:tr w:rsidR="00FA503B" w:rsidRPr="00D708F7" w14:paraId="500883A9" w14:textId="77777777" w:rsidTr="00FA503B">
        <w:tblPrEx>
          <w:tblCellMar>
            <w:top w:w="7" w:type="dxa"/>
            <w:right w:w="69" w:type="dxa"/>
          </w:tblCellMar>
        </w:tblPrEx>
        <w:trPr>
          <w:trHeight w:val="1074"/>
        </w:trPr>
        <w:tc>
          <w:tcPr>
            <w:tcW w:w="3626" w:type="dxa"/>
            <w:tcBorders>
              <w:top w:val="single" w:sz="4" w:space="0" w:color="000000"/>
              <w:left w:val="nil"/>
              <w:bottom w:val="single" w:sz="4" w:space="0" w:color="000000"/>
              <w:right w:val="nil"/>
            </w:tcBorders>
          </w:tcPr>
          <w:p w14:paraId="0BAEC001" w14:textId="3852D368" w:rsidR="00FA503B" w:rsidRPr="00D708F7" w:rsidRDefault="00FA503B" w:rsidP="00D708F7">
            <w:pPr>
              <w:spacing w:line="259" w:lineRule="auto"/>
              <w:jc w:val="center"/>
              <w:rPr>
                <w:b/>
              </w:rPr>
            </w:pPr>
            <w:r w:rsidRPr="00D708F7">
              <w:rPr>
                <w:b/>
              </w:rPr>
              <w:t>Events</w:t>
            </w:r>
          </w:p>
        </w:tc>
        <w:tc>
          <w:tcPr>
            <w:tcW w:w="1157" w:type="dxa"/>
            <w:tcBorders>
              <w:top w:val="single" w:sz="4" w:space="0" w:color="000000"/>
              <w:left w:val="nil"/>
              <w:bottom w:val="single" w:sz="4" w:space="0" w:color="000000"/>
              <w:right w:val="nil"/>
            </w:tcBorders>
          </w:tcPr>
          <w:p w14:paraId="4A08ABAC" w14:textId="01C50397" w:rsidR="00FA503B" w:rsidRPr="00D708F7" w:rsidRDefault="00FA503B" w:rsidP="00FA503B">
            <w:pPr>
              <w:spacing w:line="259" w:lineRule="auto"/>
            </w:pPr>
            <w:r w:rsidRPr="00D708F7">
              <w:t xml:space="preserve">$5.83 </w:t>
            </w:r>
          </w:p>
        </w:tc>
        <w:tc>
          <w:tcPr>
            <w:tcW w:w="4571" w:type="dxa"/>
            <w:tcBorders>
              <w:top w:val="single" w:sz="4" w:space="0" w:color="000000"/>
              <w:left w:val="nil"/>
              <w:bottom w:val="single" w:sz="4" w:space="0" w:color="000000"/>
              <w:right w:val="nil"/>
            </w:tcBorders>
          </w:tcPr>
          <w:p w14:paraId="49AEBFFF" w14:textId="5E9447A7" w:rsidR="00FA503B" w:rsidRPr="00D708F7" w:rsidRDefault="00FA503B" w:rsidP="00FA503B">
            <w:r w:rsidRPr="00D708F7">
              <w:rPr>
                <w:color w:val="000000"/>
              </w:rPr>
              <w:t>The NSS Events fee will help fund NSS-planned events such as professional development events, social events, and all other NSS-related activities.</w:t>
            </w:r>
          </w:p>
        </w:tc>
      </w:tr>
      <w:tr w:rsidR="00FA503B" w:rsidRPr="00D708F7" w14:paraId="40919E28" w14:textId="77777777" w:rsidTr="00FA503B">
        <w:tblPrEx>
          <w:tblCellMar>
            <w:top w:w="7" w:type="dxa"/>
            <w:right w:w="69" w:type="dxa"/>
          </w:tblCellMar>
        </w:tblPrEx>
        <w:trPr>
          <w:trHeight w:val="1667"/>
        </w:trPr>
        <w:tc>
          <w:tcPr>
            <w:tcW w:w="3626" w:type="dxa"/>
            <w:tcBorders>
              <w:top w:val="single" w:sz="4" w:space="0" w:color="000000"/>
              <w:left w:val="nil"/>
              <w:bottom w:val="single" w:sz="4" w:space="0" w:color="000000"/>
              <w:right w:val="nil"/>
            </w:tcBorders>
          </w:tcPr>
          <w:p w14:paraId="5F374B05" w14:textId="5C850682" w:rsidR="00FA503B" w:rsidRPr="00D708F7" w:rsidRDefault="00FA503B" w:rsidP="00D708F7">
            <w:pPr>
              <w:spacing w:line="259" w:lineRule="auto"/>
              <w:jc w:val="center"/>
            </w:pPr>
            <w:r w:rsidRPr="00D708F7">
              <w:rPr>
                <w:b/>
              </w:rPr>
              <w:t>Mentorship Program</w:t>
            </w:r>
          </w:p>
        </w:tc>
        <w:tc>
          <w:tcPr>
            <w:tcW w:w="1157" w:type="dxa"/>
            <w:tcBorders>
              <w:top w:val="single" w:sz="4" w:space="0" w:color="000000"/>
              <w:left w:val="nil"/>
              <w:bottom w:val="single" w:sz="4" w:space="0" w:color="000000"/>
              <w:right w:val="nil"/>
            </w:tcBorders>
          </w:tcPr>
          <w:p w14:paraId="6745DA74" w14:textId="0CF8EDB8" w:rsidR="00FA503B" w:rsidRPr="00D708F7" w:rsidRDefault="00FA503B" w:rsidP="00FA503B">
            <w:pPr>
              <w:spacing w:line="259" w:lineRule="auto"/>
            </w:pPr>
            <w:r w:rsidRPr="00D708F7">
              <w:t xml:space="preserve">$0.50 </w:t>
            </w:r>
          </w:p>
        </w:tc>
        <w:tc>
          <w:tcPr>
            <w:tcW w:w="4571" w:type="dxa"/>
            <w:tcBorders>
              <w:top w:val="single" w:sz="4" w:space="0" w:color="000000"/>
              <w:left w:val="nil"/>
              <w:bottom w:val="single" w:sz="4" w:space="0" w:color="000000"/>
              <w:right w:val="nil"/>
            </w:tcBorders>
          </w:tcPr>
          <w:p w14:paraId="7DDA7399" w14:textId="77777777" w:rsidR="00FA503B" w:rsidRPr="00D708F7" w:rsidRDefault="00FA503B" w:rsidP="00FA503B">
            <w:pPr>
              <w:spacing w:line="259" w:lineRule="auto"/>
              <w:ind w:right="171"/>
              <w:jc w:val="both"/>
            </w:pPr>
            <w:r w:rsidRPr="00D708F7">
              <w:t xml:space="preserve">The mentorship program is under the Events Commissioner's profile and provides incoming students with an opportunity to be paired with an upper year student or “buddy” throughout the year for social, academic or personal support. </w:t>
            </w:r>
          </w:p>
        </w:tc>
      </w:tr>
      <w:tr w:rsidR="00D708F7" w:rsidRPr="00D708F7" w14:paraId="16EAFC8C" w14:textId="77777777" w:rsidTr="00FA503B">
        <w:tblPrEx>
          <w:tblCellMar>
            <w:top w:w="7" w:type="dxa"/>
            <w:right w:w="69" w:type="dxa"/>
          </w:tblCellMar>
        </w:tblPrEx>
        <w:trPr>
          <w:trHeight w:val="1667"/>
        </w:trPr>
        <w:tc>
          <w:tcPr>
            <w:tcW w:w="3626" w:type="dxa"/>
            <w:tcBorders>
              <w:top w:val="single" w:sz="4" w:space="0" w:color="000000"/>
              <w:left w:val="nil"/>
              <w:bottom w:val="single" w:sz="4" w:space="0" w:color="000000"/>
              <w:right w:val="nil"/>
            </w:tcBorders>
          </w:tcPr>
          <w:p w14:paraId="4E7EABA4" w14:textId="77777777" w:rsidR="00D708F7" w:rsidRPr="00D708F7" w:rsidRDefault="00D708F7" w:rsidP="00D708F7">
            <w:pPr>
              <w:jc w:val="center"/>
            </w:pPr>
            <w:r w:rsidRPr="00D708F7">
              <w:rPr>
                <w:b/>
                <w:bCs/>
                <w:color w:val="000000"/>
              </w:rPr>
              <w:t>Student Initiative Fund</w:t>
            </w:r>
          </w:p>
          <w:p w14:paraId="047628C3" w14:textId="77777777" w:rsidR="00D708F7" w:rsidRPr="00D708F7" w:rsidRDefault="00D708F7" w:rsidP="00D708F7">
            <w:pPr>
              <w:spacing w:line="259" w:lineRule="auto"/>
              <w:jc w:val="center"/>
              <w:rPr>
                <w:b/>
              </w:rPr>
            </w:pPr>
          </w:p>
        </w:tc>
        <w:tc>
          <w:tcPr>
            <w:tcW w:w="1157" w:type="dxa"/>
            <w:tcBorders>
              <w:top w:val="single" w:sz="4" w:space="0" w:color="000000"/>
              <w:left w:val="nil"/>
              <w:bottom w:val="single" w:sz="4" w:space="0" w:color="000000"/>
              <w:right w:val="nil"/>
            </w:tcBorders>
          </w:tcPr>
          <w:p w14:paraId="44068566" w14:textId="25BB6682" w:rsidR="00D708F7" w:rsidRPr="00D708F7" w:rsidRDefault="00D708F7" w:rsidP="00FA503B">
            <w:pPr>
              <w:spacing w:line="259" w:lineRule="auto"/>
            </w:pPr>
            <w:r w:rsidRPr="00D708F7">
              <w:t>$1.00</w:t>
            </w:r>
          </w:p>
        </w:tc>
        <w:tc>
          <w:tcPr>
            <w:tcW w:w="4571" w:type="dxa"/>
            <w:tcBorders>
              <w:top w:val="single" w:sz="4" w:space="0" w:color="000000"/>
              <w:left w:val="nil"/>
              <w:bottom w:val="single" w:sz="4" w:space="0" w:color="000000"/>
              <w:right w:val="nil"/>
            </w:tcBorders>
          </w:tcPr>
          <w:p w14:paraId="49387B9C" w14:textId="3D2A0014" w:rsidR="00D708F7" w:rsidRPr="00D708F7" w:rsidRDefault="00D708F7" w:rsidP="00D708F7">
            <w:r w:rsidRPr="00D708F7">
              <w:rPr>
                <w:color w:val="000000"/>
              </w:rPr>
              <w:t>The fee supports a fund for nursing students who may need financial aid or who submit a proposal for an initiative that benefits nursing students. This fund supports student projects, ideas, events, or collaborations (i.e., attendance to a National Nursing Conference).</w:t>
            </w:r>
          </w:p>
        </w:tc>
      </w:tr>
      <w:tr w:rsidR="00FA503B" w:rsidRPr="00D708F7" w14:paraId="7E34048F" w14:textId="77777777" w:rsidTr="00FA503B">
        <w:tblPrEx>
          <w:tblCellMar>
            <w:top w:w="7" w:type="dxa"/>
            <w:right w:w="69" w:type="dxa"/>
          </w:tblCellMar>
        </w:tblPrEx>
        <w:trPr>
          <w:trHeight w:val="286"/>
        </w:trPr>
        <w:tc>
          <w:tcPr>
            <w:tcW w:w="3626" w:type="dxa"/>
            <w:tcBorders>
              <w:top w:val="single" w:sz="4" w:space="0" w:color="000000"/>
              <w:left w:val="nil"/>
              <w:bottom w:val="single" w:sz="4" w:space="0" w:color="000000"/>
              <w:right w:val="nil"/>
            </w:tcBorders>
            <w:shd w:val="clear" w:color="auto" w:fill="E7E6E6"/>
          </w:tcPr>
          <w:p w14:paraId="2D6D3BD3" w14:textId="77777777" w:rsidR="00FA503B" w:rsidRPr="00D708F7" w:rsidRDefault="00FA503B" w:rsidP="00FA503B">
            <w:pPr>
              <w:spacing w:line="259" w:lineRule="auto"/>
              <w:ind w:left="106"/>
            </w:pPr>
            <w:r w:rsidRPr="00D708F7">
              <w:rPr>
                <w:b/>
                <w:i/>
              </w:rPr>
              <w:t xml:space="preserve">NSS Executive Committee </w:t>
            </w:r>
          </w:p>
        </w:tc>
        <w:tc>
          <w:tcPr>
            <w:tcW w:w="1157" w:type="dxa"/>
            <w:tcBorders>
              <w:top w:val="single" w:sz="4" w:space="0" w:color="000000"/>
              <w:left w:val="nil"/>
              <w:bottom w:val="single" w:sz="4" w:space="0" w:color="000000"/>
              <w:right w:val="nil"/>
            </w:tcBorders>
            <w:shd w:val="clear" w:color="auto" w:fill="E7E6E6"/>
          </w:tcPr>
          <w:p w14:paraId="529CD894" w14:textId="77777777" w:rsidR="00FA503B" w:rsidRPr="00D708F7" w:rsidRDefault="00FA503B" w:rsidP="00FA503B">
            <w:pPr>
              <w:spacing w:after="160" w:line="259" w:lineRule="auto"/>
            </w:pPr>
          </w:p>
        </w:tc>
        <w:tc>
          <w:tcPr>
            <w:tcW w:w="4571" w:type="dxa"/>
            <w:tcBorders>
              <w:top w:val="single" w:sz="4" w:space="0" w:color="000000"/>
              <w:left w:val="nil"/>
              <w:bottom w:val="single" w:sz="4" w:space="0" w:color="000000"/>
              <w:right w:val="nil"/>
            </w:tcBorders>
            <w:shd w:val="clear" w:color="auto" w:fill="E7E6E6"/>
          </w:tcPr>
          <w:p w14:paraId="662D982E" w14:textId="77777777" w:rsidR="00FA503B" w:rsidRPr="00D708F7" w:rsidRDefault="00FA503B" w:rsidP="00FA503B">
            <w:pPr>
              <w:spacing w:after="160" w:line="259" w:lineRule="auto"/>
            </w:pPr>
          </w:p>
        </w:tc>
      </w:tr>
      <w:tr w:rsidR="00FA503B" w:rsidRPr="00D708F7" w14:paraId="26D70EB5" w14:textId="77777777" w:rsidTr="00FA503B">
        <w:tblPrEx>
          <w:tblCellMar>
            <w:top w:w="7" w:type="dxa"/>
            <w:right w:w="69" w:type="dxa"/>
          </w:tblCellMar>
        </w:tblPrEx>
        <w:trPr>
          <w:trHeight w:val="1389"/>
        </w:trPr>
        <w:tc>
          <w:tcPr>
            <w:tcW w:w="3626" w:type="dxa"/>
            <w:tcBorders>
              <w:top w:val="single" w:sz="4" w:space="0" w:color="000000"/>
              <w:left w:val="nil"/>
              <w:bottom w:val="single" w:sz="4" w:space="0" w:color="000000"/>
              <w:right w:val="nil"/>
            </w:tcBorders>
          </w:tcPr>
          <w:p w14:paraId="2C9FD8B6" w14:textId="6FF751AF" w:rsidR="00FA503B" w:rsidRPr="00D708F7" w:rsidRDefault="00FA503B" w:rsidP="00D708F7">
            <w:pPr>
              <w:spacing w:line="259" w:lineRule="auto"/>
              <w:jc w:val="center"/>
            </w:pPr>
            <w:r w:rsidRPr="00D708F7">
              <w:rPr>
                <w:b/>
              </w:rPr>
              <w:t>NSS Assembly Meetings</w:t>
            </w:r>
          </w:p>
        </w:tc>
        <w:tc>
          <w:tcPr>
            <w:tcW w:w="1157" w:type="dxa"/>
            <w:tcBorders>
              <w:top w:val="single" w:sz="4" w:space="0" w:color="000000"/>
              <w:left w:val="nil"/>
              <w:bottom w:val="single" w:sz="4" w:space="0" w:color="000000"/>
              <w:right w:val="nil"/>
            </w:tcBorders>
          </w:tcPr>
          <w:p w14:paraId="0B499437" w14:textId="77777777" w:rsidR="00FA503B" w:rsidRPr="00D708F7" w:rsidRDefault="00FA503B" w:rsidP="00FA503B">
            <w:pPr>
              <w:spacing w:line="259" w:lineRule="auto"/>
            </w:pPr>
            <w:r w:rsidRPr="00D708F7">
              <w:t xml:space="preserve">$0.70 </w:t>
            </w:r>
          </w:p>
        </w:tc>
        <w:tc>
          <w:tcPr>
            <w:tcW w:w="4571" w:type="dxa"/>
            <w:tcBorders>
              <w:top w:val="single" w:sz="4" w:space="0" w:color="000000"/>
              <w:left w:val="nil"/>
              <w:bottom w:val="single" w:sz="4" w:space="0" w:color="000000"/>
              <w:right w:val="nil"/>
            </w:tcBorders>
          </w:tcPr>
          <w:p w14:paraId="20C7AA25" w14:textId="7ED4CB65" w:rsidR="00FA503B" w:rsidRPr="00D708F7" w:rsidRDefault="00FA503B" w:rsidP="00FA503B">
            <w:pPr>
              <w:spacing w:line="259" w:lineRule="auto"/>
            </w:pPr>
            <w:r w:rsidRPr="00D708F7">
              <w:t xml:space="preserve">Open attendance and informative approaches to bi-weekly assemblies is promoted through space rentals, food, and appreciation to guest speakers. All students are welcome to attend and learn about positions and opportunities. </w:t>
            </w:r>
          </w:p>
        </w:tc>
      </w:tr>
      <w:tr w:rsidR="00FA503B" w:rsidRPr="00D708F7" w14:paraId="35B56773" w14:textId="77777777" w:rsidTr="00FA503B">
        <w:tblPrEx>
          <w:tblCellMar>
            <w:top w:w="7" w:type="dxa"/>
            <w:right w:w="69" w:type="dxa"/>
          </w:tblCellMar>
        </w:tblPrEx>
        <w:trPr>
          <w:trHeight w:val="1114"/>
        </w:trPr>
        <w:tc>
          <w:tcPr>
            <w:tcW w:w="3626" w:type="dxa"/>
            <w:tcBorders>
              <w:top w:val="single" w:sz="4" w:space="0" w:color="000000"/>
              <w:left w:val="nil"/>
              <w:bottom w:val="single" w:sz="4" w:space="0" w:color="000000"/>
              <w:right w:val="nil"/>
            </w:tcBorders>
          </w:tcPr>
          <w:p w14:paraId="235BF140" w14:textId="7E059DA2" w:rsidR="00FA503B" w:rsidRPr="00D708F7" w:rsidRDefault="00FA503B" w:rsidP="00D708F7">
            <w:pPr>
              <w:spacing w:line="259" w:lineRule="auto"/>
              <w:jc w:val="center"/>
            </w:pPr>
            <w:r w:rsidRPr="00D708F7">
              <w:rPr>
                <w:b/>
              </w:rPr>
              <w:t>NSS Appreciation</w:t>
            </w:r>
          </w:p>
        </w:tc>
        <w:tc>
          <w:tcPr>
            <w:tcW w:w="1157" w:type="dxa"/>
            <w:tcBorders>
              <w:top w:val="single" w:sz="4" w:space="0" w:color="000000"/>
              <w:left w:val="nil"/>
              <w:bottom w:val="single" w:sz="4" w:space="0" w:color="000000"/>
              <w:right w:val="nil"/>
            </w:tcBorders>
          </w:tcPr>
          <w:p w14:paraId="1942E045" w14:textId="77777777" w:rsidR="00FA503B" w:rsidRPr="00D708F7" w:rsidRDefault="00FA503B" w:rsidP="00FA503B">
            <w:pPr>
              <w:spacing w:line="259" w:lineRule="auto"/>
            </w:pPr>
            <w:r w:rsidRPr="00D708F7">
              <w:t xml:space="preserve">$1.00 </w:t>
            </w:r>
          </w:p>
        </w:tc>
        <w:tc>
          <w:tcPr>
            <w:tcW w:w="4571" w:type="dxa"/>
            <w:tcBorders>
              <w:top w:val="single" w:sz="4" w:space="0" w:color="000000"/>
              <w:left w:val="nil"/>
              <w:bottom w:val="single" w:sz="4" w:space="0" w:color="000000"/>
              <w:right w:val="nil"/>
            </w:tcBorders>
          </w:tcPr>
          <w:p w14:paraId="35A27D80" w14:textId="77777777" w:rsidR="00FA503B" w:rsidRPr="00D708F7" w:rsidRDefault="00FA503B" w:rsidP="00FA503B">
            <w:pPr>
              <w:spacing w:line="259" w:lineRule="auto"/>
              <w:ind w:right="60"/>
              <w:jc w:val="both"/>
            </w:pPr>
            <w:r w:rsidRPr="00D708F7">
              <w:t xml:space="preserve">Allows for a token of appreciation to be awarded to NSS assembly members and thank them for their contributions to the society during their term. </w:t>
            </w:r>
          </w:p>
        </w:tc>
      </w:tr>
      <w:tr w:rsidR="00FA503B" w:rsidRPr="00D708F7" w14:paraId="306D4708" w14:textId="77777777" w:rsidTr="00FA503B">
        <w:tblPrEx>
          <w:tblCellMar>
            <w:top w:w="7" w:type="dxa"/>
            <w:right w:w="69" w:type="dxa"/>
          </w:tblCellMar>
        </w:tblPrEx>
        <w:trPr>
          <w:trHeight w:val="1388"/>
        </w:trPr>
        <w:tc>
          <w:tcPr>
            <w:tcW w:w="3626" w:type="dxa"/>
            <w:tcBorders>
              <w:top w:val="single" w:sz="4" w:space="0" w:color="000000"/>
              <w:left w:val="nil"/>
              <w:bottom w:val="single" w:sz="4" w:space="0" w:color="000000"/>
              <w:right w:val="nil"/>
            </w:tcBorders>
          </w:tcPr>
          <w:p w14:paraId="20F946F9" w14:textId="387D41D1" w:rsidR="00FA503B" w:rsidRPr="00D708F7" w:rsidRDefault="00FA503B" w:rsidP="00D708F7">
            <w:pPr>
              <w:spacing w:line="259" w:lineRule="auto"/>
              <w:jc w:val="center"/>
            </w:pPr>
            <w:r w:rsidRPr="00D708F7">
              <w:rPr>
                <w:b/>
              </w:rPr>
              <w:t>General Bursary</w:t>
            </w:r>
          </w:p>
        </w:tc>
        <w:tc>
          <w:tcPr>
            <w:tcW w:w="1157" w:type="dxa"/>
            <w:tcBorders>
              <w:top w:val="single" w:sz="4" w:space="0" w:color="000000"/>
              <w:left w:val="nil"/>
              <w:bottom w:val="single" w:sz="4" w:space="0" w:color="000000"/>
              <w:right w:val="nil"/>
            </w:tcBorders>
          </w:tcPr>
          <w:p w14:paraId="1624953A" w14:textId="77777777" w:rsidR="00FA503B" w:rsidRPr="00D708F7" w:rsidRDefault="00FA503B" w:rsidP="00FA503B">
            <w:pPr>
              <w:spacing w:line="259" w:lineRule="auto"/>
            </w:pPr>
            <w:r w:rsidRPr="00D708F7">
              <w:t xml:space="preserve">$1.60 </w:t>
            </w:r>
          </w:p>
        </w:tc>
        <w:tc>
          <w:tcPr>
            <w:tcW w:w="4571" w:type="dxa"/>
            <w:tcBorders>
              <w:top w:val="single" w:sz="4" w:space="0" w:color="000000"/>
              <w:left w:val="nil"/>
              <w:bottom w:val="single" w:sz="4" w:space="0" w:color="000000"/>
              <w:right w:val="nil"/>
            </w:tcBorders>
          </w:tcPr>
          <w:p w14:paraId="147D9296" w14:textId="77777777" w:rsidR="00FA503B" w:rsidRPr="00D708F7" w:rsidRDefault="00FA503B" w:rsidP="00FA503B">
            <w:pPr>
              <w:spacing w:line="259" w:lineRule="auto"/>
            </w:pPr>
            <w:r w:rsidRPr="00D708F7">
              <w:t xml:space="preserve">NSS financial aid available for nursing students who apply </w:t>
            </w:r>
            <w:proofErr w:type="gramStart"/>
            <w:r w:rsidRPr="00D708F7">
              <w:t>in order to</w:t>
            </w:r>
            <w:proofErr w:type="gramEnd"/>
            <w:r w:rsidRPr="00D708F7">
              <w:t xml:space="preserve"> participate in nursing related events or Orientation week. The NSS General Bursary is available to all undergraduate nursing students. </w:t>
            </w:r>
          </w:p>
        </w:tc>
      </w:tr>
      <w:tr w:rsidR="00FA503B" w:rsidRPr="00D708F7" w14:paraId="24894A64" w14:textId="77777777" w:rsidTr="00FA503B">
        <w:tblPrEx>
          <w:tblCellMar>
            <w:top w:w="7" w:type="dxa"/>
            <w:right w:w="69" w:type="dxa"/>
          </w:tblCellMar>
        </w:tblPrEx>
        <w:trPr>
          <w:trHeight w:val="1601"/>
        </w:trPr>
        <w:tc>
          <w:tcPr>
            <w:tcW w:w="3626" w:type="dxa"/>
            <w:tcBorders>
              <w:top w:val="single" w:sz="4" w:space="0" w:color="000000"/>
              <w:left w:val="nil"/>
              <w:bottom w:val="single" w:sz="4" w:space="0" w:color="000000"/>
              <w:right w:val="nil"/>
            </w:tcBorders>
          </w:tcPr>
          <w:p w14:paraId="55C0E362" w14:textId="77777777" w:rsidR="00FA503B" w:rsidRPr="00D708F7" w:rsidRDefault="00FA503B" w:rsidP="00D708F7">
            <w:pPr>
              <w:jc w:val="center"/>
            </w:pPr>
            <w:r w:rsidRPr="00D708F7">
              <w:rPr>
                <w:b/>
                <w:bCs/>
                <w:color w:val="000000"/>
              </w:rPr>
              <w:lastRenderedPageBreak/>
              <w:t>Executive Honorarium</w:t>
            </w:r>
          </w:p>
          <w:p w14:paraId="6DE7F0EE" w14:textId="77777777" w:rsidR="00FA503B" w:rsidRPr="00D708F7" w:rsidRDefault="00FA503B" w:rsidP="00D708F7">
            <w:pPr>
              <w:jc w:val="center"/>
            </w:pPr>
          </w:p>
          <w:p w14:paraId="7612D0EB" w14:textId="77777777" w:rsidR="00FA503B" w:rsidRPr="00D708F7" w:rsidRDefault="00FA503B" w:rsidP="00D708F7">
            <w:pPr>
              <w:jc w:val="center"/>
            </w:pPr>
          </w:p>
          <w:p w14:paraId="4AE5CE51" w14:textId="77777777" w:rsidR="00FA503B" w:rsidRPr="00D708F7" w:rsidRDefault="00FA503B" w:rsidP="00D708F7">
            <w:pPr>
              <w:jc w:val="center"/>
            </w:pPr>
          </w:p>
          <w:p w14:paraId="6D28D882" w14:textId="77777777" w:rsidR="00FA503B" w:rsidRPr="00D708F7" w:rsidRDefault="00FA503B" w:rsidP="00D708F7">
            <w:pPr>
              <w:jc w:val="center"/>
              <w:rPr>
                <w:b/>
              </w:rPr>
            </w:pPr>
          </w:p>
          <w:p w14:paraId="2167CCCA" w14:textId="77777777" w:rsidR="00FA503B" w:rsidRPr="00D708F7" w:rsidRDefault="00FA503B" w:rsidP="00D708F7">
            <w:pPr>
              <w:spacing w:line="259" w:lineRule="auto"/>
              <w:ind w:left="355"/>
              <w:jc w:val="center"/>
              <w:rPr>
                <w:b/>
              </w:rPr>
            </w:pPr>
          </w:p>
        </w:tc>
        <w:tc>
          <w:tcPr>
            <w:tcW w:w="1157" w:type="dxa"/>
            <w:tcBorders>
              <w:top w:val="single" w:sz="4" w:space="0" w:color="000000"/>
              <w:left w:val="nil"/>
              <w:bottom w:val="single" w:sz="4" w:space="0" w:color="000000"/>
              <w:right w:val="nil"/>
            </w:tcBorders>
          </w:tcPr>
          <w:p w14:paraId="2628311C" w14:textId="4DA964FA" w:rsidR="00FA503B" w:rsidRPr="00D708F7" w:rsidRDefault="00FA503B" w:rsidP="00FA503B">
            <w:pPr>
              <w:spacing w:line="259" w:lineRule="auto"/>
            </w:pPr>
            <w:r w:rsidRPr="00D708F7">
              <w:t xml:space="preserve">$5.35 </w:t>
            </w:r>
          </w:p>
        </w:tc>
        <w:tc>
          <w:tcPr>
            <w:tcW w:w="4571" w:type="dxa"/>
            <w:tcBorders>
              <w:top w:val="single" w:sz="4" w:space="0" w:color="000000"/>
              <w:left w:val="nil"/>
              <w:bottom w:val="single" w:sz="4" w:space="0" w:color="000000"/>
              <w:right w:val="nil"/>
            </w:tcBorders>
          </w:tcPr>
          <w:p w14:paraId="6EF0BCD6" w14:textId="280B5495" w:rsidR="00FA503B" w:rsidRPr="00D708F7" w:rsidRDefault="00FA503B" w:rsidP="00FA503B">
            <w:r w:rsidRPr="00D708F7">
              <w:rPr>
                <w:color w:val="000000"/>
              </w:rPr>
              <w:t>An appreciation for the voluntary services of the NSS Executive and the time they have dedicated throughout their term. This honorarium will be equally divided amongst the four (4) NSS Executive members (NSS President, VPOPs, VPUA, and Senator)</w:t>
            </w:r>
            <w:r w:rsidRPr="00D708F7">
              <w:t>.</w:t>
            </w:r>
          </w:p>
        </w:tc>
      </w:tr>
      <w:tr w:rsidR="00FA503B" w:rsidRPr="00D708F7" w14:paraId="396AE5A8" w14:textId="77777777" w:rsidTr="00FA503B">
        <w:tblPrEx>
          <w:tblCellMar>
            <w:top w:w="7" w:type="dxa"/>
            <w:right w:w="69" w:type="dxa"/>
          </w:tblCellMar>
        </w:tblPrEx>
        <w:trPr>
          <w:trHeight w:val="283"/>
        </w:trPr>
        <w:tc>
          <w:tcPr>
            <w:tcW w:w="3626" w:type="dxa"/>
            <w:tcBorders>
              <w:top w:val="single" w:sz="4" w:space="0" w:color="000000"/>
              <w:left w:val="nil"/>
              <w:bottom w:val="single" w:sz="4" w:space="0" w:color="000000"/>
              <w:right w:val="nil"/>
            </w:tcBorders>
            <w:shd w:val="clear" w:color="auto" w:fill="E7E6E6"/>
          </w:tcPr>
          <w:p w14:paraId="7154BA60" w14:textId="77777777" w:rsidR="00FA503B" w:rsidRPr="00D708F7" w:rsidRDefault="00FA503B" w:rsidP="00FA503B">
            <w:pPr>
              <w:spacing w:line="259" w:lineRule="auto"/>
              <w:ind w:left="106"/>
            </w:pPr>
            <w:r w:rsidRPr="00D708F7">
              <w:rPr>
                <w:b/>
                <w:i/>
              </w:rPr>
              <w:t xml:space="preserve">Vice President of Operations </w:t>
            </w:r>
          </w:p>
        </w:tc>
        <w:tc>
          <w:tcPr>
            <w:tcW w:w="1157" w:type="dxa"/>
            <w:tcBorders>
              <w:top w:val="single" w:sz="4" w:space="0" w:color="000000"/>
              <w:left w:val="nil"/>
              <w:bottom w:val="single" w:sz="4" w:space="0" w:color="000000"/>
              <w:right w:val="nil"/>
            </w:tcBorders>
            <w:shd w:val="clear" w:color="auto" w:fill="E7E6E6"/>
          </w:tcPr>
          <w:p w14:paraId="5A7EE1BF" w14:textId="77777777" w:rsidR="00FA503B" w:rsidRPr="00D708F7" w:rsidRDefault="00FA503B" w:rsidP="00FA503B">
            <w:pPr>
              <w:spacing w:after="160" w:line="259" w:lineRule="auto"/>
            </w:pPr>
          </w:p>
        </w:tc>
        <w:tc>
          <w:tcPr>
            <w:tcW w:w="4571" w:type="dxa"/>
            <w:tcBorders>
              <w:top w:val="single" w:sz="4" w:space="0" w:color="000000"/>
              <w:left w:val="nil"/>
              <w:bottom w:val="single" w:sz="4" w:space="0" w:color="000000"/>
              <w:right w:val="nil"/>
            </w:tcBorders>
            <w:shd w:val="clear" w:color="auto" w:fill="E7E6E6"/>
          </w:tcPr>
          <w:p w14:paraId="50A73361" w14:textId="77777777" w:rsidR="00FA503B" w:rsidRPr="00D708F7" w:rsidRDefault="00FA503B" w:rsidP="00FA503B">
            <w:pPr>
              <w:spacing w:after="160" w:line="259" w:lineRule="auto"/>
            </w:pPr>
          </w:p>
        </w:tc>
      </w:tr>
      <w:tr w:rsidR="00FA503B" w:rsidRPr="00D708F7" w14:paraId="2A39D255" w14:textId="77777777" w:rsidTr="00FA503B">
        <w:tblPrEx>
          <w:tblCellMar>
            <w:top w:w="7" w:type="dxa"/>
            <w:right w:w="69" w:type="dxa"/>
          </w:tblCellMar>
        </w:tblPrEx>
        <w:trPr>
          <w:trHeight w:val="842"/>
        </w:trPr>
        <w:tc>
          <w:tcPr>
            <w:tcW w:w="3626" w:type="dxa"/>
            <w:tcBorders>
              <w:top w:val="single" w:sz="4" w:space="0" w:color="000000"/>
              <w:left w:val="nil"/>
              <w:bottom w:val="single" w:sz="4" w:space="0" w:color="000000"/>
              <w:right w:val="nil"/>
            </w:tcBorders>
          </w:tcPr>
          <w:p w14:paraId="54F93A91" w14:textId="77777777" w:rsidR="00FA503B" w:rsidRPr="00D708F7" w:rsidRDefault="00FA503B" w:rsidP="00FA503B">
            <w:pPr>
              <w:spacing w:line="259" w:lineRule="auto"/>
              <w:ind w:left="893"/>
            </w:pPr>
            <w:r w:rsidRPr="00D708F7">
              <w:rPr>
                <w:b/>
              </w:rPr>
              <w:t xml:space="preserve">NSS Website </w:t>
            </w:r>
          </w:p>
        </w:tc>
        <w:tc>
          <w:tcPr>
            <w:tcW w:w="1157" w:type="dxa"/>
            <w:tcBorders>
              <w:top w:val="single" w:sz="4" w:space="0" w:color="000000"/>
              <w:left w:val="nil"/>
              <w:bottom w:val="single" w:sz="4" w:space="0" w:color="000000"/>
              <w:right w:val="nil"/>
            </w:tcBorders>
          </w:tcPr>
          <w:p w14:paraId="7848B306" w14:textId="331E467C" w:rsidR="00FA503B" w:rsidRPr="00D708F7" w:rsidRDefault="00FA503B" w:rsidP="00FA503B">
            <w:pPr>
              <w:spacing w:line="259" w:lineRule="auto"/>
            </w:pPr>
            <w:r w:rsidRPr="00D708F7">
              <w:t xml:space="preserve">$0.30 </w:t>
            </w:r>
          </w:p>
        </w:tc>
        <w:tc>
          <w:tcPr>
            <w:tcW w:w="4571" w:type="dxa"/>
            <w:tcBorders>
              <w:top w:val="single" w:sz="4" w:space="0" w:color="000000"/>
              <w:left w:val="nil"/>
              <w:bottom w:val="single" w:sz="4" w:space="0" w:color="000000"/>
              <w:right w:val="nil"/>
            </w:tcBorders>
          </w:tcPr>
          <w:p w14:paraId="1808F208" w14:textId="19EFD73C" w:rsidR="00FA503B" w:rsidRPr="00D708F7" w:rsidRDefault="00FA503B" w:rsidP="00FA503B">
            <w:pPr>
              <w:spacing w:line="259" w:lineRule="auto"/>
            </w:pPr>
            <w:r w:rsidRPr="00D708F7">
              <w:t xml:space="preserve">The NSS website is an interface with details about the NSS assembly, assembly minutes and agendas, calendar, and photo gallery. </w:t>
            </w:r>
            <w:r w:rsidR="00D708F7" w:rsidRPr="00D708F7">
              <w:t>Students can find important nursing-related information, tips and tricks, and ways to get involved.</w:t>
            </w:r>
          </w:p>
        </w:tc>
      </w:tr>
    </w:tbl>
    <w:p w14:paraId="1571C394" w14:textId="77777777" w:rsidR="00DD27CF" w:rsidRPr="00D708F7" w:rsidRDefault="00F91924">
      <w:pPr>
        <w:pBdr>
          <w:top w:val="single" w:sz="4" w:space="0" w:color="000000"/>
          <w:bottom w:val="single" w:sz="4" w:space="0" w:color="000000"/>
        </w:pBdr>
        <w:shd w:val="clear" w:color="auto" w:fill="E7E6E6"/>
        <w:spacing w:line="259" w:lineRule="auto"/>
        <w:ind w:left="192" w:hanging="10"/>
      </w:pPr>
      <w:r w:rsidRPr="00D708F7">
        <w:rPr>
          <w:b/>
          <w:i/>
        </w:rPr>
        <w:t xml:space="preserve">Class Councils </w:t>
      </w:r>
    </w:p>
    <w:tbl>
      <w:tblPr>
        <w:tblStyle w:val="TableGrid"/>
        <w:tblW w:w="9322" w:type="dxa"/>
        <w:tblInd w:w="142" w:type="dxa"/>
        <w:tblLook w:val="04A0" w:firstRow="1" w:lastRow="0" w:firstColumn="1" w:lastColumn="0" w:noHBand="0" w:noVBand="1"/>
      </w:tblPr>
      <w:tblGrid>
        <w:gridCol w:w="405"/>
        <w:gridCol w:w="3170"/>
        <w:gridCol w:w="1157"/>
        <w:gridCol w:w="4514"/>
        <w:gridCol w:w="76"/>
      </w:tblGrid>
      <w:tr w:rsidR="00DD27CF" w:rsidRPr="00D708F7" w14:paraId="4D1FA3A6" w14:textId="77777777" w:rsidTr="00DD498F">
        <w:trPr>
          <w:gridBefore w:val="1"/>
          <w:gridAfter w:val="1"/>
          <w:wBefore w:w="405" w:type="dxa"/>
          <w:wAfter w:w="76" w:type="dxa"/>
          <w:trHeight w:val="1644"/>
        </w:trPr>
        <w:tc>
          <w:tcPr>
            <w:tcW w:w="3170" w:type="dxa"/>
            <w:tcBorders>
              <w:top w:val="nil"/>
              <w:left w:val="nil"/>
              <w:bottom w:val="nil"/>
              <w:right w:val="nil"/>
            </w:tcBorders>
          </w:tcPr>
          <w:p w14:paraId="4868C98D" w14:textId="77777777" w:rsidR="00DD27CF" w:rsidRPr="00D708F7" w:rsidRDefault="00F91924">
            <w:pPr>
              <w:spacing w:line="259" w:lineRule="auto"/>
            </w:pPr>
            <w:r w:rsidRPr="00D708F7">
              <w:rPr>
                <w:b/>
              </w:rPr>
              <w:t xml:space="preserve">Class Council Budget </w:t>
            </w:r>
          </w:p>
        </w:tc>
        <w:tc>
          <w:tcPr>
            <w:tcW w:w="1157" w:type="dxa"/>
            <w:tcBorders>
              <w:top w:val="nil"/>
              <w:left w:val="nil"/>
              <w:bottom w:val="nil"/>
              <w:right w:val="nil"/>
            </w:tcBorders>
          </w:tcPr>
          <w:p w14:paraId="7708F651" w14:textId="77777777" w:rsidR="00DD27CF" w:rsidRPr="00D708F7" w:rsidRDefault="00F91924">
            <w:pPr>
              <w:spacing w:line="259" w:lineRule="auto"/>
            </w:pPr>
            <w:r w:rsidRPr="00D708F7">
              <w:t xml:space="preserve">$4.67 </w:t>
            </w:r>
          </w:p>
        </w:tc>
        <w:tc>
          <w:tcPr>
            <w:tcW w:w="4514" w:type="dxa"/>
            <w:tcBorders>
              <w:top w:val="nil"/>
              <w:left w:val="nil"/>
              <w:bottom w:val="nil"/>
              <w:right w:val="nil"/>
            </w:tcBorders>
          </w:tcPr>
          <w:p w14:paraId="2DDE884C" w14:textId="77777777" w:rsidR="00DD27CF" w:rsidRPr="00D708F7" w:rsidRDefault="00F91924">
            <w:pPr>
              <w:spacing w:line="259" w:lineRule="auto"/>
              <w:ind w:right="4"/>
            </w:pPr>
            <w:r w:rsidRPr="00D708F7">
              <w:t xml:space="preserve">Class councils run events to increase and strengthen rapport within the year and between different years. The fee allows for events, fundraisers, treats and more to be done to support the class and contribute to graduation fees. </w:t>
            </w:r>
          </w:p>
        </w:tc>
      </w:tr>
      <w:tr w:rsidR="00DD27CF" w:rsidRPr="00D708F7" w14:paraId="2B2E765C" w14:textId="77777777" w:rsidTr="00DD498F">
        <w:tblPrEx>
          <w:tblCellMar>
            <w:top w:w="7" w:type="dxa"/>
            <w:right w:w="115" w:type="dxa"/>
          </w:tblCellMar>
        </w:tblPrEx>
        <w:trPr>
          <w:trHeight w:val="202"/>
        </w:trPr>
        <w:tc>
          <w:tcPr>
            <w:tcW w:w="9322" w:type="dxa"/>
            <w:gridSpan w:val="5"/>
            <w:tcBorders>
              <w:top w:val="single" w:sz="4" w:space="0" w:color="000000"/>
              <w:left w:val="nil"/>
              <w:bottom w:val="single" w:sz="4" w:space="0" w:color="000000"/>
              <w:right w:val="nil"/>
            </w:tcBorders>
            <w:shd w:val="clear" w:color="auto" w:fill="E7E6E6"/>
          </w:tcPr>
          <w:p w14:paraId="4D21F7DB" w14:textId="77777777" w:rsidR="00DD27CF" w:rsidRPr="00D708F7" w:rsidRDefault="00F91924" w:rsidP="00DD498F">
            <w:pPr>
              <w:spacing w:line="259" w:lineRule="auto"/>
            </w:pPr>
            <w:r w:rsidRPr="00D708F7">
              <w:rPr>
                <w:b/>
                <w:i/>
              </w:rPr>
              <w:t xml:space="preserve">Graduating Class Councils in the four-year stream and AST </w:t>
            </w:r>
          </w:p>
        </w:tc>
      </w:tr>
    </w:tbl>
    <w:p w14:paraId="307F6D2E" w14:textId="77777777" w:rsidR="00DD27CF" w:rsidRPr="00D708F7" w:rsidRDefault="00F91924">
      <w:pPr>
        <w:tabs>
          <w:tab w:val="center" w:pos="1644"/>
          <w:tab w:val="center" w:pos="3990"/>
          <w:tab w:val="center" w:pos="6876"/>
        </w:tabs>
        <w:spacing w:line="259" w:lineRule="auto"/>
      </w:pPr>
      <w:r w:rsidRPr="00D708F7">
        <w:rPr>
          <w:rFonts w:eastAsia="Calibri"/>
        </w:rPr>
        <w:tab/>
      </w:r>
      <w:r w:rsidRPr="00D708F7">
        <w:rPr>
          <w:b/>
        </w:rPr>
        <w:t xml:space="preserve">Graduation Fee </w:t>
      </w:r>
      <w:r w:rsidRPr="00D708F7">
        <w:rPr>
          <w:b/>
        </w:rPr>
        <w:tab/>
      </w:r>
      <w:r w:rsidRPr="00D708F7">
        <w:t xml:space="preserve">$24.78 </w:t>
      </w:r>
      <w:r w:rsidRPr="00D708F7">
        <w:tab/>
        <w:t xml:space="preserve">For the pinning ceremony, a longstanding </w:t>
      </w:r>
    </w:p>
    <w:p w14:paraId="238C5BAC" w14:textId="77777777" w:rsidR="00DD27CF" w:rsidRPr="00D708F7" w:rsidRDefault="00F91924">
      <w:pPr>
        <w:ind w:left="4874" w:right="5"/>
      </w:pPr>
      <w:r w:rsidRPr="00D708F7">
        <w:t xml:space="preserve">tradition for nursing students, which runs in conjunction with convocation. Pinning committee uses the funding for the venue, decorations, graduation gifts and tickets, alongside fundraising. </w:t>
      </w:r>
    </w:p>
    <w:tbl>
      <w:tblPr>
        <w:tblStyle w:val="TableGrid"/>
        <w:tblW w:w="9354" w:type="dxa"/>
        <w:tblInd w:w="91" w:type="dxa"/>
        <w:tblCellMar>
          <w:top w:w="7" w:type="dxa"/>
          <w:right w:w="115" w:type="dxa"/>
        </w:tblCellMar>
        <w:tblLook w:val="04A0" w:firstRow="1" w:lastRow="0" w:firstColumn="1" w:lastColumn="0" w:noHBand="0" w:noVBand="1"/>
      </w:tblPr>
      <w:tblGrid>
        <w:gridCol w:w="3626"/>
        <w:gridCol w:w="1157"/>
        <w:gridCol w:w="4571"/>
      </w:tblGrid>
      <w:tr w:rsidR="00DD27CF" w:rsidRPr="00D708F7" w14:paraId="11D49D17" w14:textId="77777777">
        <w:trPr>
          <w:trHeight w:val="278"/>
        </w:trPr>
        <w:tc>
          <w:tcPr>
            <w:tcW w:w="3626" w:type="dxa"/>
            <w:tcBorders>
              <w:top w:val="nil"/>
              <w:left w:val="nil"/>
              <w:bottom w:val="single" w:sz="4" w:space="0" w:color="000000"/>
              <w:right w:val="nil"/>
            </w:tcBorders>
            <w:shd w:val="clear" w:color="auto" w:fill="E7E6E6"/>
          </w:tcPr>
          <w:p w14:paraId="606D94DF" w14:textId="77777777" w:rsidR="00DD27CF" w:rsidRPr="00D708F7" w:rsidRDefault="00F91924">
            <w:pPr>
              <w:spacing w:line="259" w:lineRule="auto"/>
              <w:ind w:left="106"/>
            </w:pPr>
            <w:r w:rsidRPr="00D708F7">
              <w:rPr>
                <w:b/>
                <w:i/>
              </w:rPr>
              <w:t xml:space="preserve">Nursing Orientation Committee </w:t>
            </w:r>
          </w:p>
        </w:tc>
        <w:tc>
          <w:tcPr>
            <w:tcW w:w="1157" w:type="dxa"/>
            <w:tcBorders>
              <w:top w:val="nil"/>
              <w:left w:val="nil"/>
              <w:bottom w:val="single" w:sz="4" w:space="0" w:color="000000"/>
              <w:right w:val="nil"/>
            </w:tcBorders>
            <w:shd w:val="clear" w:color="auto" w:fill="E7E6E6"/>
          </w:tcPr>
          <w:p w14:paraId="66F50ADF" w14:textId="77777777" w:rsidR="00DD27CF" w:rsidRPr="00D708F7" w:rsidRDefault="00DD27CF">
            <w:pPr>
              <w:spacing w:after="160" w:line="259" w:lineRule="auto"/>
            </w:pPr>
          </w:p>
        </w:tc>
        <w:tc>
          <w:tcPr>
            <w:tcW w:w="4571" w:type="dxa"/>
            <w:tcBorders>
              <w:top w:val="nil"/>
              <w:left w:val="nil"/>
              <w:bottom w:val="single" w:sz="4" w:space="0" w:color="000000"/>
              <w:right w:val="nil"/>
            </w:tcBorders>
            <w:shd w:val="clear" w:color="auto" w:fill="E7E6E6"/>
          </w:tcPr>
          <w:p w14:paraId="61AF0160" w14:textId="77777777" w:rsidR="00DD27CF" w:rsidRPr="00D708F7" w:rsidRDefault="00DD27CF">
            <w:pPr>
              <w:spacing w:after="160" w:line="259" w:lineRule="auto"/>
            </w:pPr>
          </w:p>
        </w:tc>
      </w:tr>
      <w:tr w:rsidR="00DD27CF" w:rsidRPr="00D708F7" w14:paraId="1D6449C8" w14:textId="77777777">
        <w:trPr>
          <w:trHeight w:val="1667"/>
        </w:trPr>
        <w:tc>
          <w:tcPr>
            <w:tcW w:w="3626" w:type="dxa"/>
            <w:tcBorders>
              <w:top w:val="single" w:sz="4" w:space="0" w:color="000000"/>
              <w:left w:val="nil"/>
              <w:bottom w:val="single" w:sz="4" w:space="0" w:color="000000"/>
              <w:right w:val="nil"/>
            </w:tcBorders>
          </w:tcPr>
          <w:p w14:paraId="249B2D56" w14:textId="21707518" w:rsidR="00DD27CF" w:rsidRPr="00D708F7" w:rsidRDefault="00F91924" w:rsidP="00D708F7">
            <w:pPr>
              <w:spacing w:line="259" w:lineRule="auto"/>
              <w:jc w:val="center"/>
            </w:pPr>
            <w:r w:rsidRPr="00D708F7">
              <w:rPr>
                <w:b/>
              </w:rPr>
              <w:t>Orientation Week</w:t>
            </w:r>
          </w:p>
        </w:tc>
        <w:tc>
          <w:tcPr>
            <w:tcW w:w="1157" w:type="dxa"/>
            <w:tcBorders>
              <w:top w:val="single" w:sz="4" w:space="0" w:color="000000"/>
              <w:left w:val="nil"/>
              <w:bottom w:val="single" w:sz="4" w:space="0" w:color="000000"/>
              <w:right w:val="nil"/>
            </w:tcBorders>
          </w:tcPr>
          <w:p w14:paraId="7026F5A2" w14:textId="696329CE" w:rsidR="00DD27CF" w:rsidRPr="00D708F7" w:rsidRDefault="00F91924">
            <w:pPr>
              <w:spacing w:line="259" w:lineRule="auto"/>
            </w:pPr>
            <w:r w:rsidRPr="00D708F7">
              <w:t>$2</w:t>
            </w:r>
            <w:r w:rsidR="00DD498F" w:rsidRPr="00D708F7">
              <w:t>2</w:t>
            </w:r>
            <w:r w:rsidRPr="00D708F7">
              <w:t>.</w:t>
            </w:r>
            <w:r w:rsidR="00DD498F" w:rsidRPr="00D708F7">
              <w:t>0</w:t>
            </w:r>
            <w:r w:rsidRPr="00D708F7">
              <w:t xml:space="preserve">0 </w:t>
            </w:r>
          </w:p>
        </w:tc>
        <w:tc>
          <w:tcPr>
            <w:tcW w:w="4571" w:type="dxa"/>
            <w:tcBorders>
              <w:top w:val="single" w:sz="4" w:space="0" w:color="000000"/>
              <w:left w:val="nil"/>
              <w:bottom w:val="single" w:sz="4" w:space="0" w:color="000000"/>
              <w:right w:val="nil"/>
            </w:tcBorders>
          </w:tcPr>
          <w:p w14:paraId="21AA4D4D" w14:textId="77777777" w:rsidR="00DD27CF" w:rsidRPr="00D708F7" w:rsidRDefault="00F91924">
            <w:pPr>
              <w:spacing w:line="259" w:lineRule="auto"/>
            </w:pPr>
            <w:r w:rsidRPr="00D708F7">
              <w:t xml:space="preserve">Orientation Week is a week for students to familiarize themselves with nursing and Queen’s University. During the week, the NSS hosts a meet-and-greet and lunch on 'Beach Day' to orient incoming students to services and opportunities. </w:t>
            </w:r>
          </w:p>
        </w:tc>
      </w:tr>
      <w:tr w:rsidR="00DD498F" w:rsidRPr="00D708F7" w14:paraId="0C931137" w14:textId="77777777">
        <w:trPr>
          <w:trHeight w:val="1667"/>
        </w:trPr>
        <w:tc>
          <w:tcPr>
            <w:tcW w:w="3626" w:type="dxa"/>
            <w:tcBorders>
              <w:top w:val="single" w:sz="4" w:space="0" w:color="000000"/>
              <w:left w:val="nil"/>
              <w:bottom w:val="single" w:sz="4" w:space="0" w:color="000000"/>
              <w:right w:val="nil"/>
            </w:tcBorders>
          </w:tcPr>
          <w:p w14:paraId="3850E064" w14:textId="77777777" w:rsidR="00DD498F" w:rsidRPr="00A62AC6" w:rsidRDefault="00DD498F" w:rsidP="00D708F7">
            <w:pPr>
              <w:jc w:val="center"/>
            </w:pPr>
            <w:r w:rsidRPr="00A62AC6">
              <w:rPr>
                <w:b/>
                <w:bCs/>
                <w:color w:val="000000"/>
              </w:rPr>
              <w:lastRenderedPageBreak/>
              <w:t>4-Year Track Head Cape &amp; NOC Honorarium</w:t>
            </w:r>
          </w:p>
          <w:p w14:paraId="3083ACF5" w14:textId="5E9FECEB" w:rsidR="00DD498F" w:rsidRPr="00A62AC6" w:rsidRDefault="00DD498F" w:rsidP="00D708F7">
            <w:pPr>
              <w:spacing w:line="259" w:lineRule="auto"/>
              <w:jc w:val="center"/>
              <w:rPr>
                <w:b/>
              </w:rPr>
            </w:pPr>
          </w:p>
        </w:tc>
        <w:tc>
          <w:tcPr>
            <w:tcW w:w="1157" w:type="dxa"/>
            <w:tcBorders>
              <w:top w:val="single" w:sz="4" w:space="0" w:color="000000"/>
              <w:left w:val="nil"/>
              <w:bottom w:val="single" w:sz="4" w:space="0" w:color="000000"/>
              <w:right w:val="nil"/>
            </w:tcBorders>
          </w:tcPr>
          <w:p w14:paraId="468EFD42" w14:textId="518D411D" w:rsidR="00DD498F" w:rsidRPr="00A62AC6" w:rsidRDefault="00DD498F" w:rsidP="00DD498F">
            <w:pPr>
              <w:spacing w:line="259" w:lineRule="auto"/>
            </w:pPr>
            <w:r w:rsidRPr="00A62AC6">
              <w:t xml:space="preserve">$1.58 </w:t>
            </w:r>
          </w:p>
        </w:tc>
        <w:tc>
          <w:tcPr>
            <w:tcW w:w="4571" w:type="dxa"/>
            <w:tcBorders>
              <w:top w:val="single" w:sz="4" w:space="0" w:color="000000"/>
              <w:left w:val="nil"/>
              <w:bottom w:val="single" w:sz="4" w:space="0" w:color="000000"/>
              <w:right w:val="nil"/>
            </w:tcBorders>
          </w:tcPr>
          <w:p w14:paraId="7696A70A" w14:textId="2B986E17" w:rsidR="00DD498F" w:rsidRPr="00A62AC6" w:rsidRDefault="00A62AC6" w:rsidP="00A62AC6">
            <w:r w:rsidRPr="00A62AC6">
              <w:rPr>
                <w:color w:val="000000"/>
              </w:rPr>
              <w:t>Orientation Week is designed to help students become familiar with both the nursing program and Queen's University. The Nursing Orientation Committee (NOC) has worked diligently throughout the school year and summer to plan these events.</w:t>
            </w:r>
          </w:p>
        </w:tc>
      </w:tr>
    </w:tbl>
    <w:p w14:paraId="27C78D84" w14:textId="77777777" w:rsidR="00D708F7" w:rsidRPr="00D708F7" w:rsidRDefault="00D708F7" w:rsidP="00FA503B">
      <w:pPr>
        <w:spacing w:line="259" w:lineRule="auto"/>
        <w:jc w:val="both"/>
      </w:pPr>
    </w:p>
    <w:tbl>
      <w:tblPr>
        <w:tblStyle w:val="TableGrid"/>
        <w:tblW w:w="9354" w:type="dxa"/>
        <w:tblInd w:w="91" w:type="dxa"/>
        <w:tblBorders>
          <w:bottom w:val="single" w:sz="4" w:space="0" w:color="auto"/>
        </w:tblBorders>
        <w:tblCellMar>
          <w:top w:w="7" w:type="dxa"/>
          <w:right w:w="115" w:type="dxa"/>
        </w:tblCellMar>
        <w:tblLook w:val="04A0" w:firstRow="1" w:lastRow="0" w:firstColumn="1" w:lastColumn="0" w:noHBand="0" w:noVBand="1"/>
      </w:tblPr>
      <w:tblGrid>
        <w:gridCol w:w="3626"/>
        <w:gridCol w:w="1157"/>
        <w:gridCol w:w="4571"/>
      </w:tblGrid>
      <w:tr w:rsidR="00FA503B" w:rsidRPr="00D708F7" w14:paraId="2C4143D9" w14:textId="77777777" w:rsidTr="009F2344">
        <w:trPr>
          <w:trHeight w:val="278"/>
        </w:trPr>
        <w:tc>
          <w:tcPr>
            <w:tcW w:w="3626" w:type="dxa"/>
            <w:tcBorders>
              <w:bottom w:val="single" w:sz="8" w:space="0" w:color="auto"/>
            </w:tcBorders>
            <w:shd w:val="clear" w:color="auto" w:fill="E7E6E6"/>
          </w:tcPr>
          <w:p w14:paraId="134EB7A9" w14:textId="5CF9CDD9" w:rsidR="00FA503B" w:rsidRPr="00D708F7" w:rsidRDefault="00FA503B" w:rsidP="00FA503B">
            <w:pPr>
              <w:spacing w:line="259" w:lineRule="auto"/>
            </w:pPr>
            <w:r w:rsidRPr="00D708F7">
              <w:rPr>
                <w:b/>
                <w:i/>
              </w:rPr>
              <w:t xml:space="preserve">Assembly Meetings </w:t>
            </w:r>
          </w:p>
        </w:tc>
        <w:tc>
          <w:tcPr>
            <w:tcW w:w="1157" w:type="dxa"/>
            <w:tcBorders>
              <w:bottom w:val="single" w:sz="8" w:space="0" w:color="auto"/>
            </w:tcBorders>
            <w:shd w:val="clear" w:color="auto" w:fill="E7E6E6"/>
          </w:tcPr>
          <w:p w14:paraId="4DE88FA8" w14:textId="77777777" w:rsidR="00FA503B" w:rsidRPr="00D708F7" w:rsidRDefault="00FA503B" w:rsidP="00082D9C">
            <w:pPr>
              <w:spacing w:after="160" w:line="259" w:lineRule="auto"/>
            </w:pPr>
          </w:p>
        </w:tc>
        <w:tc>
          <w:tcPr>
            <w:tcW w:w="4571" w:type="dxa"/>
            <w:tcBorders>
              <w:bottom w:val="single" w:sz="8" w:space="0" w:color="auto"/>
            </w:tcBorders>
            <w:shd w:val="clear" w:color="auto" w:fill="E7E6E6"/>
          </w:tcPr>
          <w:p w14:paraId="6DDC01E3" w14:textId="77777777" w:rsidR="00FA503B" w:rsidRPr="00D708F7" w:rsidRDefault="00FA503B" w:rsidP="00082D9C">
            <w:pPr>
              <w:spacing w:after="160" w:line="259" w:lineRule="auto"/>
            </w:pPr>
          </w:p>
        </w:tc>
      </w:tr>
      <w:tr w:rsidR="00FA503B" w:rsidRPr="00D708F7" w14:paraId="43F0E62A" w14:textId="77777777" w:rsidTr="009F2344">
        <w:tblPrEx>
          <w:tblCellMar>
            <w:top w:w="0" w:type="dxa"/>
            <w:right w:w="0" w:type="dxa"/>
          </w:tblCellMar>
        </w:tblPrEx>
        <w:trPr>
          <w:trHeight w:val="1667"/>
        </w:trPr>
        <w:tc>
          <w:tcPr>
            <w:tcW w:w="3626" w:type="dxa"/>
            <w:tcBorders>
              <w:top w:val="single" w:sz="8" w:space="0" w:color="auto"/>
              <w:bottom w:val="single" w:sz="8" w:space="0" w:color="auto"/>
            </w:tcBorders>
          </w:tcPr>
          <w:p w14:paraId="213A1CC5" w14:textId="77777777" w:rsidR="00FA503B" w:rsidRPr="00D708F7" w:rsidRDefault="00FA503B" w:rsidP="00D708F7">
            <w:pPr>
              <w:jc w:val="center"/>
            </w:pPr>
            <w:r w:rsidRPr="00D708F7">
              <w:rPr>
                <w:b/>
                <w:bCs/>
                <w:color w:val="000000"/>
              </w:rPr>
              <w:t>Financial Stability Fee</w:t>
            </w:r>
          </w:p>
          <w:p w14:paraId="4136DE1F" w14:textId="77777777" w:rsidR="00FA503B" w:rsidRPr="00D708F7" w:rsidRDefault="00FA503B" w:rsidP="00D708F7">
            <w:pPr>
              <w:jc w:val="center"/>
              <w:rPr>
                <w:b/>
                <w:bCs/>
                <w:color w:val="000000"/>
              </w:rPr>
            </w:pPr>
          </w:p>
        </w:tc>
        <w:tc>
          <w:tcPr>
            <w:tcW w:w="1157" w:type="dxa"/>
            <w:tcBorders>
              <w:top w:val="single" w:sz="8" w:space="0" w:color="auto"/>
              <w:bottom w:val="single" w:sz="8" w:space="0" w:color="auto"/>
            </w:tcBorders>
          </w:tcPr>
          <w:p w14:paraId="70F42AB8" w14:textId="6295FE2C" w:rsidR="00FA503B" w:rsidRPr="00D708F7" w:rsidRDefault="00FA503B" w:rsidP="00082D9C">
            <w:pPr>
              <w:spacing w:line="259" w:lineRule="auto"/>
            </w:pPr>
            <w:r w:rsidRPr="00D708F7">
              <w:t>$2.23</w:t>
            </w:r>
          </w:p>
        </w:tc>
        <w:tc>
          <w:tcPr>
            <w:tcW w:w="4571" w:type="dxa"/>
            <w:tcBorders>
              <w:top w:val="single" w:sz="8" w:space="0" w:color="auto"/>
              <w:bottom w:val="single" w:sz="8" w:space="0" w:color="auto"/>
            </w:tcBorders>
          </w:tcPr>
          <w:p w14:paraId="0BE9BB01" w14:textId="20B7D01C" w:rsidR="00D708F7" w:rsidRPr="00D708F7" w:rsidRDefault="00FA503B" w:rsidP="00FA503B">
            <w:pPr>
              <w:rPr>
                <w:color w:val="000000"/>
              </w:rPr>
            </w:pPr>
            <w:r w:rsidRPr="00D708F7">
              <w:rPr>
                <w:color w:val="000000"/>
              </w:rPr>
              <w:t>To ensure that NSS does not run into a deficit. 90% of this value is to be deposited in December of the Fall term. The remaining 10% is to be deposited in the Spring/Summer of the new year.</w:t>
            </w:r>
          </w:p>
          <w:p w14:paraId="6217BE6A" w14:textId="77777777" w:rsidR="00FA503B" w:rsidRPr="00D708F7" w:rsidRDefault="00FA503B" w:rsidP="00FA503B">
            <w:pPr>
              <w:rPr>
                <w:color w:val="000000"/>
              </w:rPr>
            </w:pPr>
          </w:p>
        </w:tc>
      </w:tr>
      <w:tr w:rsidR="00FA503B" w:rsidRPr="00D708F7" w14:paraId="3EF34A49" w14:textId="77777777" w:rsidTr="009F2344">
        <w:tblPrEx>
          <w:tblCellMar>
            <w:top w:w="0" w:type="dxa"/>
            <w:right w:w="0" w:type="dxa"/>
          </w:tblCellMar>
        </w:tblPrEx>
        <w:trPr>
          <w:trHeight w:val="1667"/>
        </w:trPr>
        <w:tc>
          <w:tcPr>
            <w:tcW w:w="3626" w:type="dxa"/>
            <w:tcBorders>
              <w:top w:val="single" w:sz="8" w:space="0" w:color="auto"/>
              <w:bottom w:val="single" w:sz="8" w:space="0" w:color="auto"/>
            </w:tcBorders>
          </w:tcPr>
          <w:p w14:paraId="7AA75950" w14:textId="765AD4AC" w:rsidR="00FA503B" w:rsidRPr="00D708F7" w:rsidRDefault="00FA503B" w:rsidP="00D708F7">
            <w:pPr>
              <w:jc w:val="center"/>
            </w:pPr>
            <w:r w:rsidRPr="00D708F7">
              <w:rPr>
                <w:b/>
                <w:bCs/>
                <w:color w:val="000000"/>
              </w:rPr>
              <w:t>Assembly Meetings</w:t>
            </w:r>
          </w:p>
          <w:p w14:paraId="5739B775" w14:textId="77777777" w:rsidR="00FA503B" w:rsidRPr="00D708F7" w:rsidRDefault="00FA503B" w:rsidP="00D708F7">
            <w:pPr>
              <w:spacing w:line="259" w:lineRule="auto"/>
              <w:jc w:val="center"/>
              <w:rPr>
                <w:b/>
              </w:rPr>
            </w:pPr>
          </w:p>
        </w:tc>
        <w:tc>
          <w:tcPr>
            <w:tcW w:w="1157" w:type="dxa"/>
            <w:tcBorders>
              <w:top w:val="single" w:sz="8" w:space="0" w:color="auto"/>
              <w:bottom w:val="single" w:sz="8" w:space="0" w:color="auto"/>
            </w:tcBorders>
          </w:tcPr>
          <w:p w14:paraId="5C3FE609" w14:textId="1F5E1B77" w:rsidR="00FA503B" w:rsidRPr="00D708F7" w:rsidRDefault="00FA503B" w:rsidP="00082D9C">
            <w:pPr>
              <w:spacing w:line="259" w:lineRule="auto"/>
            </w:pPr>
            <w:r w:rsidRPr="00D708F7">
              <w:t xml:space="preserve">$0.70 </w:t>
            </w:r>
          </w:p>
        </w:tc>
        <w:tc>
          <w:tcPr>
            <w:tcW w:w="4571" w:type="dxa"/>
            <w:tcBorders>
              <w:top w:val="single" w:sz="8" w:space="0" w:color="auto"/>
              <w:bottom w:val="single" w:sz="8" w:space="0" w:color="auto"/>
            </w:tcBorders>
          </w:tcPr>
          <w:p w14:paraId="23A1264C" w14:textId="58E12041" w:rsidR="00FA503B" w:rsidRPr="00D708F7" w:rsidRDefault="00FA503B" w:rsidP="00FA503B">
            <w:r w:rsidRPr="00D708F7">
              <w:rPr>
                <w:color w:val="000000"/>
              </w:rPr>
              <w:t>Open attendance and informative approaches to bi-weekly assemblies is promoted through space rentals, food, and appreciation to guest speakers. All students are welcome to attend and learn about positions and opportunities</w:t>
            </w:r>
            <w:r w:rsidR="00995B07">
              <w:rPr>
                <w:color w:val="000000"/>
              </w:rPr>
              <w:t>.</w:t>
            </w:r>
          </w:p>
          <w:p w14:paraId="1A68BBA4" w14:textId="6C3AB791" w:rsidR="00FA503B" w:rsidRPr="00D708F7" w:rsidRDefault="00FA503B" w:rsidP="00082D9C">
            <w:pPr>
              <w:spacing w:line="259" w:lineRule="auto"/>
            </w:pPr>
          </w:p>
        </w:tc>
      </w:tr>
      <w:tr w:rsidR="00FA503B" w:rsidRPr="00D708F7" w14:paraId="65EFF770" w14:textId="77777777" w:rsidTr="009F2344">
        <w:tblPrEx>
          <w:tblCellMar>
            <w:top w:w="0" w:type="dxa"/>
            <w:right w:w="0" w:type="dxa"/>
          </w:tblCellMar>
        </w:tblPrEx>
        <w:trPr>
          <w:trHeight w:val="1263"/>
        </w:trPr>
        <w:tc>
          <w:tcPr>
            <w:tcW w:w="3626" w:type="dxa"/>
            <w:tcBorders>
              <w:top w:val="single" w:sz="8" w:space="0" w:color="auto"/>
            </w:tcBorders>
          </w:tcPr>
          <w:p w14:paraId="74C60609" w14:textId="77777777" w:rsidR="00FA503B" w:rsidRPr="00D708F7" w:rsidRDefault="00FA503B" w:rsidP="00D708F7">
            <w:pPr>
              <w:jc w:val="center"/>
            </w:pPr>
            <w:r w:rsidRPr="00D708F7">
              <w:rPr>
                <w:b/>
                <w:bCs/>
                <w:color w:val="000000"/>
              </w:rPr>
              <w:t>Assembly Appreciation</w:t>
            </w:r>
          </w:p>
          <w:p w14:paraId="4B82F8A8" w14:textId="416F8266" w:rsidR="00FA503B" w:rsidRPr="00D708F7" w:rsidRDefault="00FA503B" w:rsidP="00D708F7">
            <w:pPr>
              <w:jc w:val="center"/>
              <w:rPr>
                <w:b/>
                <w:bCs/>
                <w:color w:val="000000"/>
              </w:rPr>
            </w:pPr>
          </w:p>
        </w:tc>
        <w:tc>
          <w:tcPr>
            <w:tcW w:w="1157" w:type="dxa"/>
            <w:tcBorders>
              <w:top w:val="single" w:sz="8" w:space="0" w:color="auto"/>
            </w:tcBorders>
          </w:tcPr>
          <w:p w14:paraId="7A8A3485" w14:textId="715AB2C7" w:rsidR="00FA503B" w:rsidRPr="00D708F7" w:rsidRDefault="00FA503B" w:rsidP="00082D9C">
            <w:pPr>
              <w:spacing w:line="259" w:lineRule="auto"/>
            </w:pPr>
            <w:r w:rsidRPr="00D708F7">
              <w:t>$0.82</w:t>
            </w:r>
          </w:p>
        </w:tc>
        <w:tc>
          <w:tcPr>
            <w:tcW w:w="4571" w:type="dxa"/>
            <w:tcBorders>
              <w:top w:val="single" w:sz="8" w:space="0" w:color="auto"/>
            </w:tcBorders>
          </w:tcPr>
          <w:p w14:paraId="230DDD4F" w14:textId="2262B29C" w:rsidR="00FA503B" w:rsidRPr="009F2344" w:rsidRDefault="00FA503B" w:rsidP="00FA503B">
            <w:r w:rsidRPr="00D708F7">
              <w:rPr>
                <w:color w:val="000000"/>
              </w:rPr>
              <w:t>Allows for a token of appreciation to be given to NSS Assembly members and thank them for their contributions to the Society during their term.</w:t>
            </w:r>
          </w:p>
        </w:tc>
      </w:tr>
    </w:tbl>
    <w:p w14:paraId="2B6F4A16" w14:textId="4A52EC1A" w:rsidR="00DD27CF" w:rsidRPr="00D708F7" w:rsidRDefault="00DD27CF">
      <w:pPr>
        <w:spacing w:line="259" w:lineRule="auto"/>
        <w:ind w:left="91"/>
        <w:jc w:val="both"/>
      </w:pPr>
    </w:p>
    <w:sectPr w:rsidR="00DD27CF" w:rsidRPr="00D708F7">
      <w:footerReference w:type="even" r:id="rId30"/>
      <w:footerReference w:type="default" r:id="rId31"/>
      <w:footerReference w:type="first" r:id="rId32"/>
      <w:pgSz w:w="12240" w:h="15840"/>
      <w:pgMar w:top="1442" w:right="1446" w:bottom="2565" w:left="1349" w:header="720" w:footer="8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CD365" w14:textId="77777777" w:rsidR="001B2E43" w:rsidRDefault="001B2E43">
      <w:r>
        <w:separator/>
      </w:r>
    </w:p>
  </w:endnote>
  <w:endnote w:type="continuationSeparator" w:id="0">
    <w:p w14:paraId="70621957" w14:textId="77777777" w:rsidR="001B2E43" w:rsidRDefault="001B2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ED54C" w14:textId="77777777" w:rsidR="00DD27CF" w:rsidRDefault="00F91924">
    <w:pPr>
      <w:spacing w:after="7" w:line="259" w:lineRule="auto"/>
      <w:ind w:left="101"/>
      <w:jc w:val="center"/>
    </w:pPr>
    <w:r>
      <w:rPr>
        <w:color w:val="7F7F7F"/>
        <w:sz w:val="20"/>
      </w:rPr>
      <w:t>P a g e</w:t>
    </w:r>
    <w:r>
      <w:rPr>
        <w:sz w:val="20"/>
      </w:rPr>
      <w:t xml:space="preserve"> | </w:t>
    </w:r>
    <w:r>
      <w:fldChar w:fldCharType="begin"/>
    </w:r>
    <w:r>
      <w:instrText xml:space="preserve"> PAGE   \* MERGEFORMAT </w:instrText>
    </w:r>
    <w:r>
      <w:fldChar w:fldCharType="separate"/>
    </w:r>
    <w:r>
      <w:rPr>
        <w:b/>
        <w:sz w:val="20"/>
      </w:rPr>
      <w:t>1</w:t>
    </w:r>
    <w:r>
      <w:rPr>
        <w:b/>
        <w:sz w:val="20"/>
      </w:rPr>
      <w:fldChar w:fldCharType="end"/>
    </w:r>
    <w:r>
      <w:rPr>
        <w:sz w:val="20"/>
      </w:rPr>
      <w:t xml:space="preserve"> </w:t>
    </w:r>
  </w:p>
  <w:p w14:paraId="0799A738" w14:textId="77777777" w:rsidR="00DD27CF" w:rsidRDefault="00F91924">
    <w:pPr>
      <w:spacing w:line="259" w:lineRule="auto"/>
      <w:ind w:left="91"/>
    </w:pPr>
    <w:r>
      <w:rPr>
        <w:rFonts w:ascii="Calibri" w:eastAsia="Calibri" w:hAnsi="Calibri" w:cs="Calibri"/>
        <w:sz w:val="22"/>
      </w:rPr>
      <w:t xml:space="preserve"> </w:t>
    </w:r>
  </w:p>
  <w:p w14:paraId="2CB0C452" w14:textId="77777777" w:rsidR="00DD27CF" w:rsidRDefault="00F91924">
    <w:pPr>
      <w:spacing w:after="161" w:line="259" w:lineRule="auto"/>
      <w:ind w:left="91"/>
    </w:pPr>
    <w:r>
      <w:rPr>
        <w:rFonts w:ascii="Calibri" w:eastAsia="Calibri" w:hAnsi="Calibri" w:cs="Calibri"/>
        <w:sz w:val="22"/>
      </w:rPr>
      <w:t xml:space="preserve"> </w:t>
    </w:r>
  </w:p>
  <w:p w14:paraId="14684161" w14:textId="77777777" w:rsidR="00DD27CF" w:rsidRDefault="00F91924">
    <w:pPr>
      <w:spacing w:after="160" w:line="259" w:lineRule="auto"/>
      <w:ind w:left="91"/>
    </w:pPr>
    <w:r>
      <w:rPr>
        <w:rFonts w:ascii="Calibri" w:eastAsia="Calibri" w:hAnsi="Calibri" w:cs="Calibri"/>
        <w:sz w:val="22"/>
      </w:rPr>
      <w:t xml:space="preserve"> </w:t>
    </w:r>
  </w:p>
  <w:p w14:paraId="7EA0D391" w14:textId="77777777" w:rsidR="00DD27CF" w:rsidRDefault="00F91924">
    <w:pPr>
      <w:spacing w:line="259" w:lineRule="auto"/>
      <w:ind w:left="91"/>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AD86" w14:textId="77777777" w:rsidR="00DD27CF" w:rsidRDefault="00F91924">
    <w:pPr>
      <w:spacing w:after="7" w:line="259" w:lineRule="auto"/>
      <w:ind w:left="101"/>
      <w:jc w:val="center"/>
    </w:pPr>
    <w:r>
      <w:rPr>
        <w:color w:val="7F7F7F"/>
        <w:sz w:val="20"/>
      </w:rPr>
      <w:t>P a g e</w:t>
    </w:r>
    <w:r>
      <w:rPr>
        <w:sz w:val="20"/>
      </w:rPr>
      <w:t xml:space="preserve"> | </w:t>
    </w:r>
    <w:r>
      <w:fldChar w:fldCharType="begin"/>
    </w:r>
    <w:r>
      <w:instrText xml:space="preserve"> PAGE   \* MERGEFORMAT </w:instrText>
    </w:r>
    <w:r>
      <w:fldChar w:fldCharType="separate"/>
    </w:r>
    <w:r>
      <w:rPr>
        <w:b/>
        <w:sz w:val="20"/>
      </w:rPr>
      <w:t>1</w:t>
    </w:r>
    <w:r>
      <w:rPr>
        <w:b/>
        <w:sz w:val="20"/>
      </w:rPr>
      <w:fldChar w:fldCharType="end"/>
    </w:r>
    <w:r>
      <w:rPr>
        <w:sz w:val="20"/>
      </w:rPr>
      <w:t xml:space="preserve"> </w:t>
    </w:r>
  </w:p>
  <w:p w14:paraId="70CBC39F" w14:textId="77777777" w:rsidR="00DD27CF" w:rsidRDefault="00F91924">
    <w:pPr>
      <w:spacing w:line="259" w:lineRule="auto"/>
      <w:ind w:left="91"/>
    </w:pPr>
    <w:r>
      <w:rPr>
        <w:rFonts w:ascii="Calibri" w:eastAsia="Calibri" w:hAnsi="Calibri" w:cs="Calibri"/>
        <w:sz w:val="22"/>
      </w:rPr>
      <w:t xml:space="preserve"> </w:t>
    </w:r>
  </w:p>
  <w:p w14:paraId="541C91B6" w14:textId="77777777" w:rsidR="00DD27CF" w:rsidRDefault="00F91924">
    <w:pPr>
      <w:spacing w:after="161" w:line="259" w:lineRule="auto"/>
      <w:ind w:left="91"/>
    </w:pPr>
    <w:r>
      <w:rPr>
        <w:rFonts w:ascii="Calibri" w:eastAsia="Calibri" w:hAnsi="Calibri" w:cs="Calibri"/>
        <w:sz w:val="22"/>
      </w:rPr>
      <w:t xml:space="preserve"> </w:t>
    </w:r>
  </w:p>
  <w:p w14:paraId="670EE322" w14:textId="77777777" w:rsidR="00DD27CF" w:rsidRDefault="00F91924">
    <w:pPr>
      <w:spacing w:after="160" w:line="259" w:lineRule="auto"/>
      <w:ind w:left="91"/>
    </w:pPr>
    <w:r>
      <w:rPr>
        <w:rFonts w:ascii="Calibri" w:eastAsia="Calibri" w:hAnsi="Calibri" w:cs="Calibri"/>
        <w:sz w:val="22"/>
      </w:rPr>
      <w:t xml:space="preserve"> </w:t>
    </w:r>
  </w:p>
  <w:p w14:paraId="412C7E65" w14:textId="77777777" w:rsidR="00DD27CF" w:rsidRDefault="00F91924">
    <w:pPr>
      <w:spacing w:line="259" w:lineRule="auto"/>
      <w:ind w:left="91"/>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6068" w14:textId="77777777" w:rsidR="00DD27CF" w:rsidRDefault="00F91924">
    <w:pPr>
      <w:spacing w:after="7" w:line="259" w:lineRule="auto"/>
      <w:ind w:left="101"/>
      <w:jc w:val="center"/>
    </w:pPr>
    <w:r>
      <w:rPr>
        <w:color w:val="7F7F7F"/>
        <w:sz w:val="20"/>
      </w:rPr>
      <w:t>P a g e</w:t>
    </w:r>
    <w:r>
      <w:rPr>
        <w:sz w:val="20"/>
      </w:rPr>
      <w:t xml:space="preserve"> | </w:t>
    </w:r>
    <w:r>
      <w:fldChar w:fldCharType="begin"/>
    </w:r>
    <w:r>
      <w:instrText xml:space="preserve"> PAGE   \* MERGEFORMAT </w:instrText>
    </w:r>
    <w:r>
      <w:fldChar w:fldCharType="separate"/>
    </w:r>
    <w:r>
      <w:rPr>
        <w:b/>
        <w:sz w:val="20"/>
      </w:rPr>
      <w:t>1</w:t>
    </w:r>
    <w:r>
      <w:rPr>
        <w:b/>
        <w:sz w:val="20"/>
      </w:rPr>
      <w:fldChar w:fldCharType="end"/>
    </w:r>
    <w:r>
      <w:rPr>
        <w:sz w:val="20"/>
      </w:rPr>
      <w:t xml:space="preserve"> </w:t>
    </w:r>
  </w:p>
  <w:p w14:paraId="72F93AF0" w14:textId="77777777" w:rsidR="00DD27CF" w:rsidRDefault="00F91924">
    <w:pPr>
      <w:spacing w:line="259" w:lineRule="auto"/>
      <w:ind w:left="91"/>
    </w:pPr>
    <w:r>
      <w:rPr>
        <w:rFonts w:ascii="Calibri" w:eastAsia="Calibri" w:hAnsi="Calibri" w:cs="Calibri"/>
        <w:sz w:val="22"/>
      </w:rPr>
      <w:t xml:space="preserve"> </w:t>
    </w:r>
  </w:p>
  <w:p w14:paraId="5E56FC20" w14:textId="77777777" w:rsidR="00DD27CF" w:rsidRDefault="00F91924">
    <w:pPr>
      <w:spacing w:after="161" w:line="259" w:lineRule="auto"/>
      <w:ind w:left="91"/>
    </w:pPr>
    <w:r>
      <w:rPr>
        <w:rFonts w:ascii="Calibri" w:eastAsia="Calibri" w:hAnsi="Calibri" w:cs="Calibri"/>
        <w:sz w:val="22"/>
      </w:rPr>
      <w:t xml:space="preserve"> </w:t>
    </w:r>
  </w:p>
  <w:p w14:paraId="4A134A0A" w14:textId="77777777" w:rsidR="00DD27CF" w:rsidRDefault="00F91924">
    <w:pPr>
      <w:spacing w:after="160" w:line="259" w:lineRule="auto"/>
      <w:ind w:left="91"/>
    </w:pPr>
    <w:r>
      <w:rPr>
        <w:rFonts w:ascii="Calibri" w:eastAsia="Calibri" w:hAnsi="Calibri" w:cs="Calibri"/>
        <w:sz w:val="22"/>
      </w:rPr>
      <w:t xml:space="preserve"> </w:t>
    </w:r>
  </w:p>
  <w:p w14:paraId="610C497B" w14:textId="77777777" w:rsidR="00DD27CF" w:rsidRDefault="00F91924">
    <w:pPr>
      <w:spacing w:line="259" w:lineRule="auto"/>
      <w:ind w:left="91"/>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34286" w14:textId="77777777" w:rsidR="001B2E43" w:rsidRDefault="001B2E43">
      <w:r>
        <w:separator/>
      </w:r>
    </w:p>
  </w:footnote>
  <w:footnote w:type="continuationSeparator" w:id="0">
    <w:p w14:paraId="1F526D7F" w14:textId="77777777" w:rsidR="001B2E43" w:rsidRDefault="001B2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48F"/>
    <w:multiLevelType w:val="hybridMultilevel"/>
    <w:tmpl w:val="50E6F6F0"/>
    <w:lvl w:ilvl="0" w:tplc="D63A0E0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E69ADE">
      <w:start w:val="1"/>
      <w:numFmt w:val="upperRoman"/>
      <w:lvlText w:val="%2."/>
      <w:lvlJc w:val="left"/>
      <w:pPr>
        <w:ind w:left="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B4A6B4">
      <w:start w:val="1"/>
      <w:numFmt w:val="lowerRoman"/>
      <w:lvlText w:val="%3"/>
      <w:lvlJc w:val="left"/>
      <w:pPr>
        <w:ind w:left="1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202A5A">
      <w:start w:val="1"/>
      <w:numFmt w:val="decimal"/>
      <w:lvlText w:val="%4"/>
      <w:lvlJc w:val="left"/>
      <w:pPr>
        <w:ind w:left="2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9E74E4">
      <w:start w:val="1"/>
      <w:numFmt w:val="lowerLetter"/>
      <w:lvlText w:val="%5"/>
      <w:lvlJc w:val="left"/>
      <w:pPr>
        <w:ind w:left="2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54CA18">
      <w:start w:val="1"/>
      <w:numFmt w:val="lowerRoman"/>
      <w:lvlText w:val="%6"/>
      <w:lvlJc w:val="left"/>
      <w:pPr>
        <w:ind w:left="3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CEE84C">
      <w:start w:val="1"/>
      <w:numFmt w:val="decimal"/>
      <w:lvlText w:val="%7"/>
      <w:lvlJc w:val="left"/>
      <w:pPr>
        <w:ind w:left="4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BA81BA">
      <w:start w:val="1"/>
      <w:numFmt w:val="lowerLetter"/>
      <w:lvlText w:val="%8"/>
      <w:lvlJc w:val="left"/>
      <w:pPr>
        <w:ind w:left="4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501F90">
      <w:start w:val="1"/>
      <w:numFmt w:val="lowerRoman"/>
      <w:lvlText w:val="%9"/>
      <w:lvlJc w:val="left"/>
      <w:pPr>
        <w:ind w:left="5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E01CE4"/>
    <w:multiLevelType w:val="hybridMultilevel"/>
    <w:tmpl w:val="F5C091BC"/>
    <w:lvl w:ilvl="0" w:tplc="5FACC3CE">
      <w:start w:val="1"/>
      <w:numFmt w:val="upperRoman"/>
      <w:lvlText w:val="%1."/>
      <w:lvlJc w:val="left"/>
      <w:pPr>
        <w:ind w:left="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D6189E">
      <w:start w:val="1"/>
      <w:numFmt w:val="lowerLetter"/>
      <w:lvlText w:val="%2"/>
      <w:lvlJc w:val="left"/>
      <w:pPr>
        <w:ind w:left="1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CC297C">
      <w:start w:val="1"/>
      <w:numFmt w:val="lowerRoman"/>
      <w:lvlText w:val="%3"/>
      <w:lvlJc w:val="left"/>
      <w:pPr>
        <w:ind w:left="2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4E21D2">
      <w:start w:val="1"/>
      <w:numFmt w:val="decimal"/>
      <w:lvlText w:val="%4"/>
      <w:lvlJc w:val="left"/>
      <w:pPr>
        <w:ind w:left="2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08AFE6">
      <w:start w:val="1"/>
      <w:numFmt w:val="lowerLetter"/>
      <w:lvlText w:val="%5"/>
      <w:lvlJc w:val="left"/>
      <w:pPr>
        <w:ind w:left="3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74635E">
      <w:start w:val="1"/>
      <w:numFmt w:val="lowerRoman"/>
      <w:lvlText w:val="%6"/>
      <w:lvlJc w:val="left"/>
      <w:pPr>
        <w:ind w:left="4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08270A">
      <w:start w:val="1"/>
      <w:numFmt w:val="decimal"/>
      <w:lvlText w:val="%7"/>
      <w:lvlJc w:val="left"/>
      <w:pPr>
        <w:ind w:left="4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E85B94">
      <w:start w:val="1"/>
      <w:numFmt w:val="lowerLetter"/>
      <w:lvlText w:val="%8"/>
      <w:lvlJc w:val="left"/>
      <w:pPr>
        <w:ind w:left="5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583032">
      <w:start w:val="1"/>
      <w:numFmt w:val="lowerRoman"/>
      <w:lvlText w:val="%9"/>
      <w:lvlJc w:val="left"/>
      <w:pPr>
        <w:ind w:left="6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9917B3"/>
    <w:multiLevelType w:val="hybridMultilevel"/>
    <w:tmpl w:val="B90A2282"/>
    <w:lvl w:ilvl="0" w:tplc="2E328CA0">
      <w:start w:val="1"/>
      <w:numFmt w:val="upperRoman"/>
      <w:lvlText w:val="%1."/>
      <w:lvlJc w:val="left"/>
      <w:pPr>
        <w:ind w:left="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44840A">
      <w:start w:val="1"/>
      <w:numFmt w:val="lowerLetter"/>
      <w:lvlText w:val="%2"/>
      <w:lvlJc w:val="left"/>
      <w:pPr>
        <w:ind w:left="1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2AAC34">
      <w:start w:val="1"/>
      <w:numFmt w:val="lowerRoman"/>
      <w:lvlText w:val="%3"/>
      <w:lvlJc w:val="left"/>
      <w:pPr>
        <w:ind w:left="2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100FD8">
      <w:start w:val="1"/>
      <w:numFmt w:val="decimal"/>
      <w:lvlText w:val="%4"/>
      <w:lvlJc w:val="left"/>
      <w:pPr>
        <w:ind w:left="2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822030">
      <w:start w:val="1"/>
      <w:numFmt w:val="lowerLetter"/>
      <w:lvlText w:val="%5"/>
      <w:lvlJc w:val="left"/>
      <w:pPr>
        <w:ind w:left="3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9E3AC0">
      <w:start w:val="1"/>
      <w:numFmt w:val="lowerRoman"/>
      <w:lvlText w:val="%6"/>
      <w:lvlJc w:val="left"/>
      <w:pPr>
        <w:ind w:left="4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36B564">
      <w:start w:val="1"/>
      <w:numFmt w:val="decimal"/>
      <w:lvlText w:val="%7"/>
      <w:lvlJc w:val="left"/>
      <w:pPr>
        <w:ind w:left="5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D607E4">
      <w:start w:val="1"/>
      <w:numFmt w:val="lowerLetter"/>
      <w:lvlText w:val="%8"/>
      <w:lvlJc w:val="left"/>
      <w:pPr>
        <w:ind w:left="5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165F00">
      <w:start w:val="1"/>
      <w:numFmt w:val="lowerRoman"/>
      <w:lvlText w:val="%9"/>
      <w:lvlJc w:val="left"/>
      <w:pPr>
        <w:ind w:left="6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C52D12"/>
    <w:multiLevelType w:val="hybridMultilevel"/>
    <w:tmpl w:val="AADE8AC4"/>
    <w:lvl w:ilvl="0" w:tplc="F8464734">
      <w:start w:val="8"/>
      <w:numFmt w:val="upperRoman"/>
      <w:lvlText w:val="%1."/>
      <w:lvlJc w:val="left"/>
      <w:pPr>
        <w:ind w:left="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34A824">
      <w:start w:val="1"/>
      <w:numFmt w:val="upperRoman"/>
      <w:lvlText w:val="%2."/>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6ED842">
      <w:start w:val="1"/>
      <w:numFmt w:val="lowerRoman"/>
      <w:lvlText w:val="%3"/>
      <w:lvlJc w:val="left"/>
      <w:pPr>
        <w:ind w:left="1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88235C">
      <w:start w:val="1"/>
      <w:numFmt w:val="decimal"/>
      <w:lvlText w:val="%4"/>
      <w:lvlJc w:val="left"/>
      <w:pPr>
        <w:ind w:left="2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A61FA8">
      <w:start w:val="1"/>
      <w:numFmt w:val="lowerLetter"/>
      <w:lvlText w:val="%5"/>
      <w:lvlJc w:val="left"/>
      <w:pPr>
        <w:ind w:left="2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046056">
      <w:start w:val="1"/>
      <w:numFmt w:val="lowerRoman"/>
      <w:lvlText w:val="%6"/>
      <w:lvlJc w:val="left"/>
      <w:pPr>
        <w:ind w:left="3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84A7F2">
      <w:start w:val="1"/>
      <w:numFmt w:val="decimal"/>
      <w:lvlText w:val="%7"/>
      <w:lvlJc w:val="left"/>
      <w:pPr>
        <w:ind w:left="4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C8FC9E">
      <w:start w:val="1"/>
      <w:numFmt w:val="lowerLetter"/>
      <w:lvlText w:val="%8"/>
      <w:lvlJc w:val="left"/>
      <w:pPr>
        <w:ind w:left="5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AE0DD2">
      <w:start w:val="1"/>
      <w:numFmt w:val="lowerRoman"/>
      <w:lvlText w:val="%9"/>
      <w:lvlJc w:val="left"/>
      <w:pPr>
        <w:ind w:left="5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2E0316"/>
    <w:multiLevelType w:val="hybridMultilevel"/>
    <w:tmpl w:val="1160D5DC"/>
    <w:lvl w:ilvl="0" w:tplc="F23C6C54">
      <w:start w:val="3"/>
      <w:numFmt w:val="upperRoman"/>
      <w:lvlText w:val="%1."/>
      <w:lvlJc w:val="left"/>
      <w:pPr>
        <w:ind w:left="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E45F8A">
      <w:start w:val="1"/>
      <w:numFmt w:val="lowerLetter"/>
      <w:lvlText w:val="%2"/>
      <w:lvlJc w:val="left"/>
      <w:pPr>
        <w:ind w:left="1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A6CD64">
      <w:start w:val="1"/>
      <w:numFmt w:val="lowerRoman"/>
      <w:lvlText w:val="%3"/>
      <w:lvlJc w:val="left"/>
      <w:pPr>
        <w:ind w:left="2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74666E">
      <w:start w:val="1"/>
      <w:numFmt w:val="decimal"/>
      <w:lvlText w:val="%4"/>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0E2A54">
      <w:start w:val="1"/>
      <w:numFmt w:val="lowerLetter"/>
      <w:lvlText w:val="%5"/>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267AEE">
      <w:start w:val="1"/>
      <w:numFmt w:val="lowerRoman"/>
      <w:lvlText w:val="%6"/>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2E6E7C">
      <w:start w:val="1"/>
      <w:numFmt w:val="decimal"/>
      <w:lvlText w:val="%7"/>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965152">
      <w:start w:val="1"/>
      <w:numFmt w:val="lowerLetter"/>
      <w:lvlText w:val="%8"/>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CABBE8">
      <w:start w:val="1"/>
      <w:numFmt w:val="lowerRoman"/>
      <w:lvlText w:val="%9"/>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B9918D4"/>
    <w:multiLevelType w:val="hybridMultilevel"/>
    <w:tmpl w:val="43C68308"/>
    <w:lvl w:ilvl="0" w:tplc="29E465FE">
      <w:start w:val="1"/>
      <w:numFmt w:val="upperRoman"/>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74AAA2">
      <w:start w:val="1"/>
      <w:numFmt w:val="lowerLetter"/>
      <w:lvlText w:val="%2"/>
      <w:lvlJc w:val="left"/>
      <w:pPr>
        <w:ind w:left="1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0E521A">
      <w:start w:val="1"/>
      <w:numFmt w:val="lowerRoman"/>
      <w:lvlText w:val="%3"/>
      <w:lvlJc w:val="left"/>
      <w:pPr>
        <w:ind w:left="2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E6AC62">
      <w:start w:val="1"/>
      <w:numFmt w:val="decimal"/>
      <w:lvlText w:val="%4"/>
      <w:lvlJc w:val="left"/>
      <w:pPr>
        <w:ind w:left="2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82D5FE">
      <w:start w:val="1"/>
      <w:numFmt w:val="lowerLetter"/>
      <w:lvlText w:val="%5"/>
      <w:lvlJc w:val="left"/>
      <w:pPr>
        <w:ind w:left="3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729D42">
      <w:start w:val="1"/>
      <w:numFmt w:val="lowerRoman"/>
      <w:lvlText w:val="%6"/>
      <w:lvlJc w:val="left"/>
      <w:pPr>
        <w:ind w:left="4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F4C8D2">
      <w:start w:val="1"/>
      <w:numFmt w:val="decimal"/>
      <w:lvlText w:val="%7"/>
      <w:lvlJc w:val="left"/>
      <w:pPr>
        <w:ind w:left="5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540B9A">
      <w:start w:val="1"/>
      <w:numFmt w:val="lowerLetter"/>
      <w:lvlText w:val="%8"/>
      <w:lvlJc w:val="left"/>
      <w:pPr>
        <w:ind w:left="5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40C9D6">
      <w:start w:val="1"/>
      <w:numFmt w:val="lowerRoman"/>
      <w:lvlText w:val="%9"/>
      <w:lvlJc w:val="left"/>
      <w:pPr>
        <w:ind w:left="6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3474B3D"/>
    <w:multiLevelType w:val="hybridMultilevel"/>
    <w:tmpl w:val="3AD693CE"/>
    <w:lvl w:ilvl="0" w:tplc="EBBC1C96">
      <w:start w:val="3"/>
      <w:numFmt w:val="upperRoman"/>
      <w:lvlText w:val="%1."/>
      <w:lvlJc w:val="left"/>
      <w:pPr>
        <w:ind w:left="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9E788C">
      <w:start w:val="1"/>
      <w:numFmt w:val="lowerLetter"/>
      <w:lvlText w:val="%2"/>
      <w:lvlJc w:val="left"/>
      <w:pPr>
        <w:ind w:left="1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E8621C">
      <w:start w:val="1"/>
      <w:numFmt w:val="lowerRoman"/>
      <w:lvlText w:val="%3"/>
      <w:lvlJc w:val="left"/>
      <w:pPr>
        <w:ind w:left="2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E4E086">
      <w:start w:val="1"/>
      <w:numFmt w:val="decimal"/>
      <w:lvlText w:val="%4"/>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F80248">
      <w:start w:val="1"/>
      <w:numFmt w:val="lowerLetter"/>
      <w:lvlText w:val="%5"/>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6EAEDC">
      <w:start w:val="1"/>
      <w:numFmt w:val="lowerRoman"/>
      <w:lvlText w:val="%6"/>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FE87F8">
      <w:start w:val="1"/>
      <w:numFmt w:val="decimal"/>
      <w:lvlText w:val="%7"/>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E8A650">
      <w:start w:val="1"/>
      <w:numFmt w:val="lowerLetter"/>
      <w:lvlText w:val="%8"/>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9415F2">
      <w:start w:val="1"/>
      <w:numFmt w:val="lowerRoman"/>
      <w:lvlText w:val="%9"/>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781D44"/>
    <w:multiLevelType w:val="hybridMultilevel"/>
    <w:tmpl w:val="FF02A30C"/>
    <w:lvl w:ilvl="0" w:tplc="ACC6C8C6">
      <w:start w:val="7"/>
      <w:numFmt w:val="upperRoman"/>
      <w:lvlText w:val="%1."/>
      <w:lvlJc w:val="left"/>
      <w:pPr>
        <w:ind w:left="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54C738">
      <w:start w:val="10"/>
      <w:numFmt w:val="upperRoman"/>
      <w:lvlText w:val="%2."/>
      <w:lvlJc w:val="left"/>
      <w:pPr>
        <w:ind w:left="1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2628D2">
      <w:start w:val="1"/>
      <w:numFmt w:val="lowerRoman"/>
      <w:lvlText w:val="%3"/>
      <w:lvlJc w:val="left"/>
      <w:pPr>
        <w:ind w:left="1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845D26">
      <w:start w:val="1"/>
      <w:numFmt w:val="decimal"/>
      <w:lvlText w:val="%4"/>
      <w:lvlJc w:val="left"/>
      <w:pPr>
        <w:ind w:left="1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0E5CD6">
      <w:start w:val="1"/>
      <w:numFmt w:val="lowerLetter"/>
      <w:lvlText w:val="%5"/>
      <w:lvlJc w:val="left"/>
      <w:pPr>
        <w:ind w:left="2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A8770E">
      <w:start w:val="1"/>
      <w:numFmt w:val="lowerRoman"/>
      <w:lvlText w:val="%6"/>
      <w:lvlJc w:val="left"/>
      <w:pPr>
        <w:ind w:left="3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1A36AE">
      <w:start w:val="1"/>
      <w:numFmt w:val="decimal"/>
      <w:lvlText w:val="%7"/>
      <w:lvlJc w:val="left"/>
      <w:pPr>
        <w:ind w:left="4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9EBDDA">
      <w:start w:val="1"/>
      <w:numFmt w:val="lowerLetter"/>
      <w:lvlText w:val="%8"/>
      <w:lvlJc w:val="left"/>
      <w:pPr>
        <w:ind w:left="4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6CD71C">
      <w:start w:val="1"/>
      <w:numFmt w:val="lowerRoman"/>
      <w:lvlText w:val="%9"/>
      <w:lvlJc w:val="left"/>
      <w:pPr>
        <w:ind w:left="5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8A44BE"/>
    <w:multiLevelType w:val="hybridMultilevel"/>
    <w:tmpl w:val="D3D06B66"/>
    <w:lvl w:ilvl="0" w:tplc="C19896C2">
      <w:start w:val="1"/>
      <w:numFmt w:val="upperRoman"/>
      <w:lvlText w:val="%1."/>
      <w:lvlJc w:val="left"/>
      <w:pPr>
        <w:ind w:left="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6AD39E">
      <w:start w:val="1"/>
      <w:numFmt w:val="lowerLetter"/>
      <w:lvlText w:val="%2"/>
      <w:lvlJc w:val="left"/>
      <w:pPr>
        <w:ind w:left="1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94458C">
      <w:start w:val="1"/>
      <w:numFmt w:val="lowerRoman"/>
      <w:lvlText w:val="%3"/>
      <w:lvlJc w:val="left"/>
      <w:pPr>
        <w:ind w:left="2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646730">
      <w:start w:val="1"/>
      <w:numFmt w:val="decimal"/>
      <w:lvlText w:val="%4"/>
      <w:lvlJc w:val="left"/>
      <w:pPr>
        <w:ind w:left="2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F0887C">
      <w:start w:val="1"/>
      <w:numFmt w:val="lowerLetter"/>
      <w:lvlText w:val="%5"/>
      <w:lvlJc w:val="left"/>
      <w:pPr>
        <w:ind w:left="3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064F18">
      <w:start w:val="1"/>
      <w:numFmt w:val="lowerRoman"/>
      <w:lvlText w:val="%6"/>
      <w:lvlJc w:val="left"/>
      <w:pPr>
        <w:ind w:left="4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46591C">
      <w:start w:val="1"/>
      <w:numFmt w:val="decimal"/>
      <w:lvlText w:val="%7"/>
      <w:lvlJc w:val="left"/>
      <w:pPr>
        <w:ind w:left="5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DAFC4A">
      <w:start w:val="1"/>
      <w:numFmt w:val="lowerLetter"/>
      <w:lvlText w:val="%8"/>
      <w:lvlJc w:val="left"/>
      <w:pPr>
        <w:ind w:left="5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50CF2C">
      <w:start w:val="1"/>
      <w:numFmt w:val="lowerRoman"/>
      <w:lvlText w:val="%9"/>
      <w:lvlJc w:val="left"/>
      <w:pPr>
        <w:ind w:left="6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C7E3A01"/>
    <w:multiLevelType w:val="hybridMultilevel"/>
    <w:tmpl w:val="E8941B96"/>
    <w:lvl w:ilvl="0" w:tplc="CC28A972">
      <w:start w:val="6"/>
      <w:numFmt w:val="upperRoman"/>
      <w:lvlText w:val="%1."/>
      <w:lvlJc w:val="left"/>
      <w:pPr>
        <w:ind w:left="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EA142C">
      <w:start w:val="1"/>
      <w:numFmt w:val="upperRoman"/>
      <w:lvlText w:val="%2."/>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2CF63E">
      <w:start w:val="1"/>
      <w:numFmt w:val="lowerRoman"/>
      <w:lvlText w:val="%3"/>
      <w:lvlJc w:val="left"/>
      <w:pPr>
        <w:ind w:left="1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54FA1A">
      <w:start w:val="1"/>
      <w:numFmt w:val="decimal"/>
      <w:lvlText w:val="%4"/>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5A6DC2">
      <w:start w:val="1"/>
      <w:numFmt w:val="lowerLetter"/>
      <w:lvlText w:val="%5"/>
      <w:lvlJc w:val="left"/>
      <w:pPr>
        <w:ind w:left="2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0477B0">
      <w:start w:val="1"/>
      <w:numFmt w:val="lowerRoman"/>
      <w:lvlText w:val="%6"/>
      <w:lvlJc w:val="left"/>
      <w:pPr>
        <w:ind w:left="3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8E1E3E">
      <w:start w:val="1"/>
      <w:numFmt w:val="decimal"/>
      <w:lvlText w:val="%7"/>
      <w:lvlJc w:val="left"/>
      <w:pPr>
        <w:ind w:left="4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7E497C">
      <w:start w:val="1"/>
      <w:numFmt w:val="lowerLetter"/>
      <w:lvlText w:val="%8"/>
      <w:lvlJc w:val="left"/>
      <w:pPr>
        <w:ind w:left="5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1067D2">
      <w:start w:val="1"/>
      <w:numFmt w:val="lowerRoman"/>
      <w:lvlText w:val="%9"/>
      <w:lvlJc w:val="left"/>
      <w:pPr>
        <w:ind w:left="5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1A61C6D"/>
    <w:multiLevelType w:val="hybridMultilevel"/>
    <w:tmpl w:val="6E44AFB0"/>
    <w:lvl w:ilvl="0" w:tplc="A5B46B38">
      <w:start w:val="7"/>
      <w:numFmt w:val="upperRoman"/>
      <w:lvlText w:val="%1."/>
      <w:lvlJc w:val="left"/>
      <w:pPr>
        <w:ind w:left="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CA6CF2">
      <w:start w:val="1"/>
      <w:numFmt w:val="lowerLetter"/>
      <w:lvlText w:val="%2"/>
      <w:lvlJc w:val="left"/>
      <w:pPr>
        <w:ind w:left="1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60EC88">
      <w:start w:val="1"/>
      <w:numFmt w:val="lowerRoman"/>
      <w:lvlText w:val="%3"/>
      <w:lvlJc w:val="left"/>
      <w:pPr>
        <w:ind w:left="1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1477FC">
      <w:start w:val="1"/>
      <w:numFmt w:val="decimal"/>
      <w:lvlText w:val="%4"/>
      <w:lvlJc w:val="left"/>
      <w:pPr>
        <w:ind w:left="2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266BF6">
      <w:start w:val="1"/>
      <w:numFmt w:val="lowerLetter"/>
      <w:lvlText w:val="%5"/>
      <w:lvlJc w:val="left"/>
      <w:pPr>
        <w:ind w:left="3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0A0E3C">
      <w:start w:val="1"/>
      <w:numFmt w:val="lowerRoman"/>
      <w:lvlText w:val="%6"/>
      <w:lvlJc w:val="left"/>
      <w:pPr>
        <w:ind w:left="4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C25588">
      <w:start w:val="1"/>
      <w:numFmt w:val="decimal"/>
      <w:lvlText w:val="%7"/>
      <w:lvlJc w:val="left"/>
      <w:pPr>
        <w:ind w:left="4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C0239E">
      <w:start w:val="1"/>
      <w:numFmt w:val="lowerLetter"/>
      <w:lvlText w:val="%8"/>
      <w:lvlJc w:val="left"/>
      <w:pPr>
        <w:ind w:left="5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64350C">
      <w:start w:val="1"/>
      <w:numFmt w:val="lowerRoman"/>
      <w:lvlText w:val="%9"/>
      <w:lvlJc w:val="left"/>
      <w:pPr>
        <w:ind w:left="6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4BD190F"/>
    <w:multiLevelType w:val="hybridMultilevel"/>
    <w:tmpl w:val="026C3076"/>
    <w:lvl w:ilvl="0" w:tplc="6D1E9F88">
      <w:start w:val="1"/>
      <w:numFmt w:val="upperRoman"/>
      <w:lvlText w:val="%1."/>
      <w:lvlJc w:val="left"/>
      <w:pPr>
        <w:ind w:left="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1883C0">
      <w:start w:val="1"/>
      <w:numFmt w:val="lowerLetter"/>
      <w:lvlText w:val="%2"/>
      <w:lvlJc w:val="left"/>
      <w:pPr>
        <w:ind w:left="1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12BFD2">
      <w:start w:val="1"/>
      <w:numFmt w:val="lowerRoman"/>
      <w:lvlText w:val="%3"/>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94187E">
      <w:start w:val="1"/>
      <w:numFmt w:val="decimal"/>
      <w:lvlText w:val="%4"/>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046854">
      <w:start w:val="1"/>
      <w:numFmt w:val="lowerLetter"/>
      <w:lvlText w:val="%5"/>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F8A11E">
      <w:start w:val="1"/>
      <w:numFmt w:val="lowerRoman"/>
      <w:lvlText w:val="%6"/>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80DE8C">
      <w:start w:val="1"/>
      <w:numFmt w:val="decimal"/>
      <w:lvlText w:val="%7"/>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0CBBF4">
      <w:start w:val="1"/>
      <w:numFmt w:val="lowerLetter"/>
      <w:lvlText w:val="%8"/>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34FF06">
      <w:start w:val="1"/>
      <w:numFmt w:val="lowerRoman"/>
      <w:lvlText w:val="%9"/>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58C28EB"/>
    <w:multiLevelType w:val="hybridMultilevel"/>
    <w:tmpl w:val="F17240CC"/>
    <w:lvl w:ilvl="0" w:tplc="2C5E756E">
      <w:start w:val="1"/>
      <w:numFmt w:val="upperRoman"/>
      <w:lvlText w:val="%1."/>
      <w:lvlJc w:val="left"/>
      <w:pPr>
        <w:ind w:left="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5CF5A6">
      <w:start w:val="1"/>
      <w:numFmt w:val="lowerLetter"/>
      <w:lvlText w:val="%2"/>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4ADF14">
      <w:start w:val="1"/>
      <w:numFmt w:val="lowerRoman"/>
      <w:lvlText w:val="%3"/>
      <w:lvlJc w:val="left"/>
      <w:pPr>
        <w:ind w:left="2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54900E">
      <w:start w:val="1"/>
      <w:numFmt w:val="decimal"/>
      <w:lvlText w:val="%4"/>
      <w:lvlJc w:val="left"/>
      <w:pPr>
        <w:ind w:left="2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625BF6">
      <w:start w:val="1"/>
      <w:numFmt w:val="lowerLetter"/>
      <w:lvlText w:val="%5"/>
      <w:lvlJc w:val="left"/>
      <w:pPr>
        <w:ind w:left="3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6CDE46">
      <w:start w:val="1"/>
      <w:numFmt w:val="lowerRoman"/>
      <w:lvlText w:val="%6"/>
      <w:lvlJc w:val="left"/>
      <w:pPr>
        <w:ind w:left="4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C6FCD6">
      <w:start w:val="1"/>
      <w:numFmt w:val="decimal"/>
      <w:lvlText w:val="%7"/>
      <w:lvlJc w:val="left"/>
      <w:pPr>
        <w:ind w:left="5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48EED6">
      <w:start w:val="1"/>
      <w:numFmt w:val="lowerLetter"/>
      <w:lvlText w:val="%8"/>
      <w:lvlJc w:val="left"/>
      <w:pPr>
        <w:ind w:left="5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4AEDA0">
      <w:start w:val="1"/>
      <w:numFmt w:val="lowerRoman"/>
      <w:lvlText w:val="%9"/>
      <w:lvlJc w:val="left"/>
      <w:pPr>
        <w:ind w:left="6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798310E"/>
    <w:multiLevelType w:val="hybridMultilevel"/>
    <w:tmpl w:val="430ED154"/>
    <w:lvl w:ilvl="0" w:tplc="319CADFC">
      <w:start w:val="7"/>
      <w:numFmt w:val="upperRoman"/>
      <w:lvlText w:val="%1."/>
      <w:lvlJc w:val="left"/>
      <w:pPr>
        <w:ind w:left="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DA42B8">
      <w:start w:val="1"/>
      <w:numFmt w:val="upperRoman"/>
      <w:lvlText w:val="%2."/>
      <w:lvlJc w:val="left"/>
      <w:pPr>
        <w:ind w:left="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0662A6">
      <w:start w:val="1"/>
      <w:numFmt w:val="lowerRoman"/>
      <w:lvlText w:val="%3"/>
      <w:lvlJc w:val="left"/>
      <w:pPr>
        <w:ind w:left="1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20665C">
      <w:start w:val="1"/>
      <w:numFmt w:val="decimal"/>
      <w:lvlText w:val="%4"/>
      <w:lvlJc w:val="left"/>
      <w:pPr>
        <w:ind w:left="2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3E49B4">
      <w:start w:val="1"/>
      <w:numFmt w:val="lowerLetter"/>
      <w:lvlText w:val="%5"/>
      <w:lvlJc w:val="left"/>
      <w:pPr>
        <w:ind w:left="2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26D92A">
      <w:start w:val="1"/>
      <w:numFmt w:val="lowerRoman"/>
      <w:lvlText w:val="%6"/>
      <w:lvlJc w:val="left"/>
      <w:pPr>
        <w:ind w:left="3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0CE792">
      <w:start w:val="1"/>
      <w:numFmt w:val="decimal"/>
      <w:lvlText w:val="%7"/>
      <w:lvlJc w:val="left"/>
      <w:pPr>
        <w:ind w:left="4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FCC0A0">
      <w:start w:val="1"/>
      <w:numFmt w:val="lowerLetter"/>
      <w:lvlText w:val="%8"/>
      <w:lvlJc w:val="left"/>
      <w:pPr>
        <w:ind w:left="4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8CDA88">
      <w:start w:val="1"/>
      <w:numFmt w:val="lowerRoman"/>
      <w:lvlText w:val="%9"/>
      <w:lvlJc w:val="left"/>
      <w:pPr>
        <w:ind w:left="5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DF96760"/>
    <w:multiLevelType w:val="hybridMultilevel"/>
    <w:tmpl w:val="5024FAC8"/>
    <w:lvl w:ilvl="0" w:tplc="5F56C7FC">
      <w:start w:val="1"/>
      <w:numFmt w:val="upperRoman"/>
      <w:lvlText w:val="%1."/>
      <w:lvlJc w:val="left"/>
      <w:pPr>
        <w:ind w:left="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E8CB18">
      <w:start w:val="1"/>
      <w:numFmt w:val="lowerLetter"/>
      <w:lvlText w:val="%2"/>
      <w:lvlJc w:val="left"/>
      <w:pPr>
        <w:ind w:left="1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70F57E">
      <w:start w:val="1"/>
      <w:numFmt w:val="lowerRoman"/>
      <w:lvlText w:val="%3"/>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704C6A">
      <w:start w:val="1"/>
      <w:numFmt w:val="decimal"/>
      <w:lvlText w:val="%4"/>
      <w:lvlJc w:val="left"/>
      <w:pPr>
        <w:ind w:left="2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B68156">
      <w:start w:val="1"/>
      <w:numFmt w:val="lowerLetter"/>
      <w:lvlText w:val="%5"/>
      <w:lvlJc w:val="left"/>
      <w:pPr>
        <w:ind w:left="3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284246">
      <w:start w:val="1"/>
      <w:numFmt w:val="lowerRoman"/>
      <w:lvlText w:val="%6"/>
      <w:lvlJc w:val="left"/>
      <w:pPr>
        <w:ind w:left="4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928F02">
      <w:start w:val="1"/>
      <w:numFmt w:val="decimal"/>
      <w:lvlText w:val="%7"/>
      <w:lvlJc w:val="left"/>
      <w:pPr>
        <w:ind w:left="5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829A60">
      <w:start w:val="1"/>
      <w:numFmt w:val="lowerLetter"/>
      <w:lvlText w:val="%8"/>
      <w:lvlJc w:val="left"/>
      <w:pPr>
        <w:ind w:left="5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682AEA">
      <w:start w:val="1"/>
      <w:numFmt w:val="lowerRoman"/>
      <w:lvlText w:val="%9"/>
      <w:lvlJc w:val="left"/>
      <w:pPr>
        <w:ind w:left="6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38125F9"/>
    <w:multiLevelType w:val="hybridMultilevel"/>
    <w:tmpl w:val="0B589A66"/>
    <w:lvl w:ilvl="0" w:tplc="E430924E">
      <w:start w:val="1"/>
      <w:numFmt w:val="upperRoman"/>
      <w:lvlText w:val="%1."/>
      <w:lvlJc w:val="left"/>
      <w:pPr>
        <w:ind w:left="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0CCE96">
      <w:start w:val="1"/>
      <w:numFmt w:val="lowerLetter"/>
      <w:lvlText w:val="%2"/>
      <w:lvlJc w:val="left"/>
      <w:pPr>
        <w:ind w:left="1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0267CA">
      <w:start w:val="1"/>
      <w:numFmt w:val="lowerRoman"/>
      <w:lvlText w:val="%3"/>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521FC4">
      <w:start w:val="1"/>
      <w:numFmt w:val="decimal"/>
      <w:lvlText w:val="%4"/>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947AE4">
      <w:start w:val="1"/>
      <w:numFmt w:val="lowerLetter"/>
      <w:lvlText w:val="%5"/>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A86966">
      <w:start w:val="1"/>
      <w:numFmt w:val="lowerRoman"/>
      <w:lvlText w:val="%6"/>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F4EBB6">
      <w:start w:val="1"/>
      <w:numFmt w:val="decimal"/>
      <w:lvlText w:val="%7"/>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E2FBC6">
      <w:start w:val="1"/>
      <w:numFmt w:val="lowerLetter"/>
      <w:lvlText w:val="%8"/>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E4C258">
      <w:start w:val="1"/>
      <w:numFmt w:val="lowerRoman"/>
      <w:lvlText w:val="%9"/>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B1D7FB5"/>
    <w:multiLevelType w:val="hybridMultilevel"/>
    <w:tmpl w:val="3406123C"/>
    <w:lvl w:ilvl="0" w:tplc="CCBCD9D2">
      <w:start w:val="1"/>
      <w:numFmt w:val="upperRoman"/>
      <w:lvlText w:val="%1."/>
      <w:lvlJc w:val="left"/>
      <w:pPr>
        <w:ind w:left="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E0B3B8">
      <w:start w:val="1"/>
      <w:numFmt w:val="lowerLetter"/>
      <w:lvlText w:val="%2"/>
      <w:lvlJc w:val="left"/>
      <w:pPr>
        <w:ind w:left="1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160AF0">
      <w:start w:val="1"/>
      <w:numFmt w:val="lowerRoman"/>
      <w:lvlText w:val="%3"/>
      <w:lvlJc w:val="left"/>
      <w:pPr>
        <w:ind w:left="2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A46CE">
      <w:start w:val="1"/>
      <w:numFmt w:val="decimal"/>
      <w:lvlText w:val="%4"/>
      <w:lvlJc w:val="left"/>
      <w:pPr>
        <w:ind w:left="2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78EAF2">
      <w:start w:val="1"/>
      <w:numFmt w:val="lowerLetter"/>
      <w:lvlText w:val="%5"/>
      <w:lvlJc w:val="left"/>
      <w:pPr>
        <w:ind w:left="3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1C4BB6">
      <w:start w:val="1"/>
      <w:numFmt w:val="lowerRoman"/>
      <w:lvlText w:val="%6"/>
      <w:lvlJc w:val="left"/>
      <w:pPr>
        <w:ind w:left="4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704784">
      <w:start w:val="1"/>
      <w:numFmt w:val="decimal"/>
      <w:lvlText w:val="%7"/>
      <w:lvlJc w:val="left"/>
      <w:pPr>
        <w:ind w:left="4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A43F50">
      <w:start w:val="1"/>
      <w:numFmt w:val="lowerLetter"/>
      <w:lvlText w:val="%8"/>
      <w:lvlJc w:val="left"/>
      <w:pPr>
        <w:ind w:left="5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2255CA">
      <w:start w:val="1"/>
      <w:numFmt w:val="lowerRoman"/>
      <w:lvlText w:val="%9"/>
      <w:lvlJc w:val="left"/>
      <w:pPr>
        <w:ind w:left="6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95F49C7"/>
    <w:multiLevelType w:val="hybridMultilevel"/>
    <w:tmpl w:val="2182FD02"/>
    <w:lvl w:ilvl="0" w:tplc="BFC6B63A">
      <w:start w:val="1"/>
      <w:numFmt w:val="upperRoman"/>
      <w:lvlText w:val="%1."/>
      <w:lvlJc w:val="left"/>
      <w:pPr>
        <w:ind w:left="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3A2E3C">
      <w:start w:val="1"/>
      <w:numFmt w:val="lowerLetter"/>
      <w:lvlText w:val="%2"/>
      <w:lvlJc w:val="left"/>
      <w:pPr>
        <w:ind w:left="1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3869C6">
      <w:start w:val="1"/>
      <w:numFmt w:val="lowerRoman"/>
      <w:lvlText w:val="%3"/>
      <w:lvlJc w:val="left"/>
      <w:pPr>
        <w:ind w:left="2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E40A32">
      <w:start w:val="1"/>
      <w:numFmt w:val="decimal"/>
      <w:lvlText w:val="%4"/>
      <w:lvlJc w:val="left"/>
      <w:pPr>
        <w:ind w:left="2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640656">
      <w:start w:val="1"/>
      <w:numFmt w:val="lowerLetter"/>
      <w:lvlText w:val="%5"/>
      <w:lvlJc w:val="left"/>
      <w:pPr>
        <w:ind w:left="3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96633A">
      <w:start w:val="1"/>
      <w:numFmt w:val="lowerRoman"/>
      <w:lvlText w:val="%6"/>
      <w:lvlJc w:val="left"/>
      <w:pPr>
        <w:ind w:left="4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4265F8">
      <w:start w:val="1"/>
      <w:numFmt w:val="decimal"/>
      <w:lvlText w:val="%7"/>
      <w:lvlJc w:val="left"/>
      <w:pPr>
        <w:ind w:left="5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544384">
      <w:start w:val="1"/>
      <w:numFmt w:val="lowerLetter"/>
      <w:lvlText w:val="%8"/>
      <w:lvlJc w:val="left"/>
      <w:pPr>
        <w:ind w:left="5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4C3CC0">
      <w:start w:val="1"/>
      <w:numFmt w:val="lowerRoman"/>
      <w:lvlText w:val="%9"/>
      <w:lvlJc w:val="left"/>
      <w:pPr>
        <w:ind w:left="6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CE15F5F"/>
    <w:multiLevelType w:val="hybridMultilevel"/>
    <w:tmpl w:val="08B0A106"/>
    <w:lvl w:ilvl="0" w:tplc="08E69CF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0CC172">
      <w:start w:val="1"/>
      <w:numFmt w:val="upperRoman"/>
      <w:lvlText w:val="%2."/>
      <w:lvlJc w:val="left"/>
      <w:pPr>
        <w:ind w:left="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A860B2">
      <w:start w:val="1"/>
      <w:numFmt w:val="lowerRoman"/>
      <w:lvlText w:val="%3"/>
      <w:lvlJc w:val="left"/>
      <w:pPr>
        <w:ind w:left="1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383DAA">
      <w:start w:val="1"/>
      <w:numFmt w:val="decimal"/>
      <w:lvlText w:val="%4"/>
      <w:lvlJc w:val="left"/>
      <w:pPr>
        <w:ind w:left="2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30D2B4">
      <w:start w:val="1"/>
      <w:numFmt w:val="lowerLetter"/>
      <w:lvlText w:val="%5"/>
      <w:lvlJc w:val="left"/>
      <w:pPr>
        <w:ind w:left="2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C2D63C">
      <w:start w:val="1"/>
      <w:numFmt w:val="lowerRoman"/>
      <w:lvlText w:val="%6"/>
      <w:lvlJc w:val="left"/>
      <w:pPr>
        <w:ind w:left="3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8E741A">
      <w:start w:val="1"/>
      <w:numFmt w:val="decimal"/>
      <w:lvlText w:val="%7"/>
      <w:lvlJc w:val="left"/>
      <w:pPr>
        <w:ind w:left="4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06A158">
      <w:start w:val="1"/>
      <w:numFmt w:val="lowerLetter"/>
      <w:lvlText w:val="%8"/>
      <w:lvlJc w:val="left"/>
      <w:pPr>
        <w:ind w:left="5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0EEB78">
      <w:start w:val="1"/>
      <w:numFmt w:val="lowerRoman"/>
      <w:lvlText w:val="%9"/>
      <w:lvlJc w:val="left"/>
      <w:pPr>
        <w:ind w:left="5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4CB7AB7"/>
    <w:multiLevelType w:val="hybridMultilevel"/>
    <w:tmpl w:val="014E5FD2"/>
    <w:lvl w:ilvl="0" w:tplc="75048DF8">
      <w:start w:val="16"/>
      <w:numFmt w:val="upperRoman"/>
      <w:lvlText w:val="%1."/>
      <w:lvlJc w:val="left"/>
      <w:pPr>
        <w:ind w:left="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FA6DB2">
      <w:start w:val="1"/>
      <w:numFmt w:val="upperRoman"/>
      <w:lvlText w:val="%2."/>
      <w:lvlJc w:val="left"/>
      <w:pPr>
        <w:ind w:left="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5E8888">
      <w:start w:val="1"/>
      <w:numFmt w:val="lowerRoman"/>
      <w:lvlText w:val="%3"/>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9C2CEA">
      <w:start w:val="1"/>
      <w:numFmt w:val="decimal"/>
      <w:lvlText w:val="%4"/>
      <w:lvlJc w:val="left"/>
      <w:pPr>
        <w:ind w:left="2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18333C">
      <w:start w:val="1"/>
      <w:numFmt w:val="lowerLetter"/>
      <w:lvlText w:val="%5"/>
      <w:lvlJc w:val="left"/>
      <w:pPr>
        <w:ind w:left="2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DA1576">
      <w:start w:val="1"/>
      <w:numFmt w:val="lowerRoman"/>
      <w:lvlText w:val="%6"/>
      <w:lvlJc w:val="left"/>
      <w:pPr>
        <w:ind w:left="3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44CBF0">
      <w:start w:val="1"/>
      <w:numFmt w:val="decimal"/>
      <w:lvlText w:val="%7"/>
      <w:lvlJc w:val="left"/>
      <w:pPr>
        <w:ind w:left="4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0223B8">
      <w:start w:val="1"/>
      <w:numFmt w:val="lowerLetter"/>
      <w:lvlText w:val="%8"/>
      <w:lvlJc w:val="left"/>
      <w:pPr>
        <w:ind w:left="5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EA0FE4">
      <w:start w:val="1"/>
      <w:numFmt w:val="lowerRoman"/>
      <w:lvlText w:val="%9"/>
      <w:lvlJc w:val="left"/>
      <w:pPr>
        <w:ind w:left="5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7771D70"/>
    <w:multiLevelType w:val="hybridMultilevel"/>
    <w:tmpl w:val="ED9E459C"/>
    <w:lvl w:ilvl="0" w:tplc="05EC953E">
      <w:start w:val="1"/>
      <w:numFmt w:val="upperRoman"/>
      <w:lvlText w:val="%1."/>
      <w:lvlJc w:val="left"/>
      <w:pPr>
        <w:ind w:left="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80CD4A">
      <w:start w:val="1"/>
      <w:numFmt w:val="lowerLetter"/>
      <w:lvlText w:val="%2"/>
      <w:lvlJc w:val="left"/>
      <w:pPr>
        <w:ind w:left="1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AC6BA0">
      <w:start w:val="1"/>
      <w:numFmt w:val="lowerRoman"/>
      <w:lvlText w:val="%3"/>
      <w:lvlJc w:val="left"/>
      <w:pPr>
        <w:ind w:left="2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704F5C">
      <w:start w:val="1"/>
      <w:numFmt w:val="decimal"/>
      <w:lvlText w:val="%4"/>
      <w:lvlJc w:val="left"/>
      <w:pPr>
        <w:ind w:left="2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48EFCE">
      <w:start w:val="1"/>
      <w:numFmt w:val="lowerLetter"/>
      <w:lvlText w:val="%5"/>
      <w:lvlJc w:val="left"/>
      <w:pPr>
        <w:ind w:left="3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681660">
      <w:start w:val="1"/>
      <w:numFmt w:val="lowerRoman"/>
      <w:lvlText w:val="%6"/>
      <w:lvlJc w:val="left"/>
      <w:pPr>
        <w:ind w:left="4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98D120">
      <w:start w:val="1"/>
      <w:numFmt w:val="decimal"/>
      <w:lvlText w:val="%7"/>
      <w:lvlJc w:val="left"/>
      <w:pPr>
        <w:ind w:left="5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A043B4">
      <w:start w:val="1"/>
      <w:numFmt w:val="lowerLetter"/>
      <w:lvlText w:val="%8"/>
      <w:lvlJc w:val="left"/>
      <w:pPr>
        <w:ind w:left="5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447680">
      <w:start w:val="1"/>
      <w:numFmt w:val="lowerRoman"/>
      <w:lvlText w:val="%9"/>
      <w:lvlJc w:val="left"/>
      <w:pPr>
        <w:ind w:left="6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E904A26"/>
    <w:multiLevelType w:val="hybridMultilevel"/>
    <w:tmpl w:val="B322AB48"/>
    <w:lvl w:ilvl="0" w:tplc="9DC66654">
      <w:start w:val="1"/>
      <w:numFmt w:val="upperRoman"/>
      <w:lvlText w:val="%1."/>
      <w:lvlJc w:val="left"/>
      <w:pPr>
        <w:ind w:left="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9AA512">
      <w:start w:val="1"/>
      <w:numFmt w:val="lowerLetter"/>
      <w:lvlText w:val="%2"/>
      <w:lvlJc w:val="left"/>
      <w:pPr>
        <w:ind w:left="1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92CC8C">
      <w:start w:val="1"/>
      <w:numFmt w:val="lowerRoman"/>
      <w:lvlText w:val="%3"/>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7C3D46">
      <w:start w:val="1"/>
      <w:numFmt w:val="decimal"/>
      <w:lvlText w:val="%4"/>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801380">
      <w:start w:val="1"/>
      <w:numFmt w:val="lowerLetter"/>
      <w:lvlText w:val="%5"/>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AE75BA">
      <w:start w:val="1"/>
      <w:numFmt w:val="lowerRoman"/>
      <w:lvlText w:val="%6"/>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ACDD9C">
      <w:start w:val="1"/>
      <w:numFmt w:val="decimal"/>
      <w:lvlText w:val="%7"/>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3C119E">
      <w:start w:val="1"/>
      <w:numFmt w:val="lowerLetter"/>
      <w:lvlText w:val="%8"/>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90D0AE">
      <w:start w:val="1"/>
      <w:numFmt w:val="lowerRoman"/>
      <w:lvlText w:val="%9"/>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FBE2054"/>
    <w:multiLevelType w:val="hybridMultilevel"/>
    <w:tmpl w:val="B7C69572"/>
    <w:lvl w:ilvl="0" w:tplc="CD7CC248">
      <w:start w:val="1"/>
      <w:numFmt w:val="upperRoman"/>
      <w:lvlText w:val="%1."/>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245A62">
      <w:start w:val="1"/>
      <w:numFmt w:val="lowerLetter"/>
      <w:lvlText w:val="%2"/>
      <w:lvlJc w:val="left"/>
      <w:pPr>
        <w:ind w:left="1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AAEA20">
      <w:start w:val="1"/>
      <w:numFmt w:val="lowerRoman"/>
      <w:lvlText w:val="%3"/>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F808C4">
      <w:start w:val="1"/>
      <w:numFmt w:val="decimal"/>
      <w:lvlText w:val="%4"/>
      <w:lvlJc w:val="left"/>
      <w:pPr>
        <w:ind w:left="2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9AD554">
      <w:start w:val="1"/>
      <w:numFmt w:val="lowerLetter"/>
      <w:lvlText w:val="%5"/>
      <w:lvlJc w:val="left"/>
      <w:pPr>
        <w:ind w:left="3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A224D0">
      <w:start w:val="1"/>
      <w:numFmt w:val="lowerRoman"/>
      <w:lvlText w:val="%6"/>
      <w:lvlJc w:val="left"/>
      <w:pPr>
        <w:ind w:left="4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A2C0E2">
      <w:start w:val="1"/>
      <w:numFmt w:val="decimal"/>
      <w:lvlText w:val="%7"/>
      <w:lvlJc w:val="left"/>
      <w:pPr>
        <w:ind w:left="5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1E5F68">
      <w:start w:val="1"/>
      <w:numFmt w:val="lowerLetter"/>
      <w:lvlText w:val="%8"/>
      <w:lvlJc w:val="left"/>
      <w:pPr>
        <w:ind w:left="5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E61338">
      <w:start w:val="1"/>
      <w:numFmt w:val="lowerRoman"/>
      <w:lvlText w:val="%9"/>
      <w:lvlJc w:val="left"/>
      <w:pPr>
        <w:ind w:left="6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027450D"/>
    <w:multiLevelType w:val="hybridMultilevel"/>
    <w:tmpl w:val="B170B800"/>
    <w:lvl w:ilvl="0" w:tplc="82403672">
      <w:start w:val="1"/>
      <w:numFmt w:val="upperRoman"/>
      <w:lvlText w:val="%1."/>
      <w:lvlJc w:val="left"/>
      <w:pPr>
        <w:ind w:left="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C43274">
      <w:start w:val="1"/>
      <w:numFmt w:val="lowerLetter"/>
      <w:lvlText w:val="%2"/>
      <w:lvlJc w:val="left"/>
      <w:pPr>
        <w:ind w:left="1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588B8A">
      <w:start w:val="1"/>
      <w:numFmt w:val="lowerRoman"/>
      <w:lvlText w:val="%3"/>
      <w:lvlJc w:val="left"/>
      <w:pPr>
        <w:ind w:left="2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F8777C">
      <w:start w:val="1"/>
      <w:numFmt w:val="decimal"/>
      <w:lvlText w:val="%4"/>
      <w:lvlJc w:val="left"/>
      <w:pPr>
        <w:ind w:left="2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10DF00">
      <w:start w:val="1"/>
      <w:numFmt w:val="lowerLetter"/>
      <w:lvlText w:val="%5"/>
      <w:lvlJc w:val="left"/>
      <w:pPr>
        <w:ind w:left="3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A6D43A">
      <w:start w:val="1"/>
      <w:numFmt w:val="lowerRoman"/>
      <w:lvlText w:val="%6"/>
      <w:lvlJc w:val="left"/>
      <w:pPr>
        <w:ind w:left="4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4A85E2">
      <w:start w:val="1"/>
      <w:numFmt w:val="decimal"/>
      <w:lvlText w:val="%7"/>
      <w:lvlJc w:val="left"/>
      <w:pPr>
        <w:ind w:left="5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D84D02">
      <w:start w:val="1"/>
      <w:numFmt w:val="lowerLetter"/>
      <w:lvlText w:val="%8"/>
      <w:lvlJc w:val="left"/>
      <w:pPr>
        <w:ind w:left="5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5E2228">
      <w:start w:val="1"/>
      <w:numFmt w:val="lowerRoman"/>
      <w:lvlText w:val="%9"/>
      <w:lvlJc w:val="left"/>
      <w:pPr>
        <w:ind w:left="6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1732930"/>
    <w:multiLevelType w:val="hybridMultilevel"/>
    <w:tmpl w:val="ABFEDE00"/>
    <w:lvl w:ilvl="0" w:tplc="3BC461C0">
      <w:start w:val="1"/>
      <w:numFmt w:val="upperRoman"/>
      <w:lvlText w:val="%1."/>
      <w:lvlJc w:val="left"/>
      <w:pPr>
        <w:ind w:left="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9A7B26">
      <w:start w:val="1"/>
      <w:numFmt w:val="lowerLetter"/>
      <w:lvlText w:val="%2"/>
      <w:lvlJc w:val="left"/>
      <w:pPr>
        <w:ind w:left="1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0A826A">
      <w:start w:val="1"/>
      <w:numFmt w:val="lowerRoman"/>
      <w:lvlText w:val="%3"/>
      <w:lvlJc w:val="left"/>
      <w:pPr>
        <w:ind w:left="2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8415C4">
      <w:start w:val="1"/>
      <w:numFmt w:val="decimal"/>
      <w:lvlText w:val="%4"/>
      <w:lvlJc w:val="left"/>
      <w:pPr>
        <w:ind w:left="2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BE9D4A">
      <w:start w:val="1"/>
      <w:numFmt w:val="lowerLetter"/>
      <w:lvlText w:val="%5"/>
      <w:lvlJc w:val="left"/>
      <w:pPr>
        <w:ind w:left="3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42F7E6">
      <w:start w:val="1"/>
      <w:numFmt w:val="lowerRoman"/>
      <w:lvlText w:val="%6"/>
      <w:lvlJc w:val="left"/>
      <w:pPr>
        <w:ind w:left="4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30360C">
      <w:start w:val="1"/>
      <w:numFmt w:val="decimal"/>
      <w:lvlText w:val="%7"/>
      <w:lvlJc w:val="left"/>
      <w:pPr>
        <w:ind w:left="5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2A4862">
      <w:start w:val="1"/>
      <w:numFmt w:val="lowerLetter"/>
      <w:lvlText w:val="%8"/>
      <w:lvlJc w:val="left"/>
      <w:pPr>
        <w:ind w:left="5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52EC62">
      <w:start w:val="1"/>
      <w:numFmt w:val="lowerRoman"/>
      <w:lvlText w:val="%9"/>
      <w:lvlJc w:val="left"/>
      <w:pPr>
        <w:ind w:left="6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4650E44"/>
    <w:multiLevelType w:val="hybridMultilevel"/>
    <w:tmpl w:val="DD3CC806"/>
    <w:lvl w:ilvl="0" w:tplc="21E4A7B2">
      <w:start w:val="1"/>
      <w:numFmt w:val="upperRoman"/>
      <w:lvlText w:val="%1."/>
      <w:lvlJc w:val="left"/>
      <w:pPr>
        <w:ind w:left="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CAB656">
      <w:start w:val="1"/>
      <w:numFmt w:val="lowerLetter"/>
      <w:lvlText w:val="%2"/>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E21C66">
      <w:start w:val="1"/>
      <w:numFmt w:val="lowerRoman"/>
      <w:lvlText w:val="%3"/>
      <w:lvlJc w:val="left"/>
      <w:pPr>
        <w:ind w:left="2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FC4B7C">
      <w:start w:val="1"/>
      <w:numFmt w:val="decimal"/>
      <w:lvlText w:val="%4"/>
      <w:lvlJc w:val="left"/>
      <w:pPr>
        <w:ind w:left="2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F2B960">
      <w:start w:val="1"/>
      <w:numFmt w:val="lowerLetter"/>
      <w:lvlText w:val="%5"/>
      <w:lvlJc w:val="left"/>
      <w:pPr>
        <w:ind w:left="3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E20E8C">
      <w:start w:val="1"/>
      <w:numFmt w:val="lowerRoman"/>
      <w:lvlText w:val="%6"/>
      <w:lvlJc w:val="left"/>
      <w:pPr>
        <w:ind w:left="4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F81528">
      <w:start w:val="1"/>
      <w:numFmt w:val="decimal"/>
      <w:lvlText w:val="%7"/>
      <w:lvlJc w:val="left"/>
      <w:pPr>
        <w:ind w:left="5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F8E394">
      <w:start w:val="1"/>
      <w:numFmt w:val="lowerLetter"/>
      <w:lvlText w:val="%8"/>
      <w:lvlJc w:val="left"/>
      <w:pPr>
        <w:ind w:left="5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189AD2">
      <w:start w:val="1"/>
      <w:numFmt w:val="lowerRoman"/>
      <w:lvlText w:val="%9"/>
      <w:lvlJc w:val="left"/>
      <w:pPr>
        <w:ind w:left="6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94C35A8"/>
    <w:multiLevelType w:val="hybridMultilevel"/>
    <w:tmpl w:val="77D0FD64"/>
    <w:lvl w:ilvl="0" w:tplc="690E9638">
      <w:start w:val="1"/>
      <w:numFmt w:val="lowerLetter"/>
      <w:lvlText w:val="%1."/>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18DD28">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EC8A5C">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1E7554">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7034EE">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3ECFF6">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F604CC">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8E1612">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FCF6AE">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D307AC0"/>
    <w:multiLevelType w:val="hybridMultilevel"/>
    <w:tmpl w:val="C478D754"/>
    <w:lvl w:ilvl="0" w:tplc="7160EBF0">
      <w:start w:val="1"/>
      <w:numFmt w:val="upperRoman"/>
      <w:lvlText w:val="%1."/>
      <w:lvlJc w:val="left"/>
      <w:pPr>
        <w:ind w:left="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822452">
      <w:start w:val="1"/>
      <w:numFmt w:val="lowerLetter"/>
      <w:lvlText w:val="%2"/>
      <w:lvlJc w:val="left"/>
      <w:pPr>
        <w:ind w:left="1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5E0CE8">
      <w:start w:val="1"/>
      <w:numFmt w:val="lowerRoman"/>
      <w:lvlText w:val="%3"/>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C401A6">
      <w:start w:val="1"/>
      <w:numFmt w:val="decimal"/>
      <w:lvlText w:val="%4"/>
      <w:lvlJc w:val="left"/>
      <w:pPr>
        <w:ind w:left="2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52BEEC">
      <w:start w:val="1"/>
      <w:numFmt w:val="lowerLetter"/>
      <w:lvlText w:val="%5"/>
      <w:lvlJc w:val="left"/>
      <w:pPr>
        <w:ind w:left="3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A2BC6E">
      <w:start w:val="1"/>
      <w:numFmt w:val="lowerRoman"/>
      <w:lvlText w:val="%6"/>
      <w:lvlJc w:val="left"/>
      <w:pPr>
        <w:ind w:left="4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B86872">
      <w:start w:val="1"/>
      <w:numFmt w:val="decimal"/>
      <w:lvlText w:val="%7"/>
      <w:lvlJc w:val="left"/>
      <w:pPr>
        <w:ind w:left="5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C816EA">
      <w:start w:val="1"/>
      <w:numFmt w:val="lowerLetter"/>
      <w:lvlText w:val="%8"/>
      <w:lvlJc w:val="left"/>
      <w:pPr>
        <w:ind w:left="5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2C0D50">
      <w:start w:val="1"/>
      <w:numFmt w:val="lowerRoman"/>
      <w:lvlText w:val="%9"/>
      <w:lvlJc w:val="left"/>
      <w:pPr>
        <w:ind w:left="6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47412424">
    <w:abstractNumId w:val="16"/>
  </w:num>
  <w:num w:numId="2" w16cid:durableId="641617778">
    <w:abstractNumId w:val="23"/>
  </w:num>
  <w:num w:numId="3" w16cid:durableId="59640426">
    <w:abstractNumId w:val="17"/>
  </w:num>
  <w:num w:numId="4" w16cid:durableId="2070178688">
    <w:abstractNumId w:val="11"/>
  </w:num>
  <w:num w:numId="5" w16cid:durableId="1065565807">
    <w:abstractNumId w:val="2"/>
  </w:num>
  <w:num w:numId="6" w16cid:durableId="1899391860">
    <w:abstractNumId w:val="27"/>
  </w:num>
  <w:num w:numId="7" w16cid:durableId="1878157362">
    <w:abstractNumId w:val="1"/>
  </w:num>
  <w:num w:numId="8" w16cid:durableId="1276642253">
    <w:abstractNumId w:val="21"/>
  </w:num>
  <w:num w:numId="9" w16cid:durableId="2025403835">
    <w:abstractNumId w:val="25"/>
  </w:num>
  <w:num w:numId="10" w16cid:durableId="1705252958">
    <w:abstractNumId w:val="19"/>
  </w:num>
  <w:num w:numId="11" w16cid:durableId="916748949">
    <w:abstractNumId w:val="3"/>
  </w:num>
  <w:num w:numId="12" w16cid:durableId="171801392">
    <w:abstractNumId w:val="7"/>
  </w:num>
  <w:num w:numId="13" w16cid:durableId="1126700513">
    <w:abstractNumId w:val="0"/>
  </w:num>
  <w:num w:numId="14" w16cid:durableId="2011447264">
    <w:abstractNumId w:val="6"/>
  </w:num>
  <w:num w:numId="15" w16cid:durableId="1382636041">
    <w:abstractNumId w:val="24"/>
  </w:num>
  <w:num w:numId="16" w16cid:durableId="2034529694">
    <w:abstractNumId w:val="15"/>
  </w:num>
  <w:num w:numId="17" w16cid:durableId="1539509552">
    <w:abstractNumId w:val="14"/>
  </w:num>
  <w:num w:numId="18" w16cid:durableId="1964069486">
    <w:abstractNumId w:val="12"/>
  </w:num>
  <w:num w:numId="19" w16cid:durableId="1020863144">
    <w:abstractNumId w:val="20"/>
  </w:num>
  <w:num w:numId="20" w16cid:durableId="1675103984">
    <w:abstractNumId w:val="5"/>
  </w:num>
  <w:num w:numId="21" w16cid:durableId="1149903730">
    <w:abstractNumId w:val="22"/>
  </w:num>
  <w:num w:numId="22" w16cid:durableId="1152409850">
    <w:abstractNumId w:val="13"/>
  </w:num>
  <w:num w:numId="23" w16cid:durableId="1045300312">
    <w:abstractNumId w:val="18"/>
  </w:num>
  <w:num w:numId="24" w16cid:durableId="1179351268">
    <w:abstractNumId w:val="26"/>
  </w:num>
  <w:num w:numId="25" w16cid:durableId="2131362298">
    <w:abstractNumId w:val="9"/>
  </w:num>
  <w:num w:numId="26" w16cid:durableId="1513837833">
    <w:abstractNumId w:val="10"/>
  </w:num>
  <w:num w:numId="27" w16cid:durableId="1225799925">
    <w:abstractNumId w:val="4"/>
  </w:num>
  <w:num w:numId="28" w16cid:durableId="17104478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7CF"/>
    <w:rsid w:val="00184ACA"/>
    <w:rsid w:val="001B2E43"/>
    <w:rsid w:val="00276867"/>
    <w:rsid w:val="0065049A"/>
    <w:rsid w:val="007D36BB"/>
    <w:rsid w:val="0084433A"/>
    <w:rsid w:val="008E3483"/>
    <w:rsid w:val="00920DBE"/>
    <w:rsid w:val="00995B07"/>
    <w:rsid w:val="009F2344"/>
    <w:rsid w:val="009F494A"/>
    <w:rsid w:val="00A62AC6"/>
    <w:rsid w:val="00AA078D"/>
    <w:rsid w:val="00AD4202"/>
    <w:rsid w:val="00B05A47"/>
    <w:rsid w:val="00C659FD"/>
    <w:rsid w:val="00CD01EB"/>
    <w:rsid w:val="00D66F74"/>
    <w:rsid w:val="00D708F7"/>
    <w:rsid w:val="00DD27CF"/>
    <w:rsid w:val="00DD498F"/>
    <w:rsid w:val="00E8414A"/>
    <w:rsid w:val="00F5566E"/>
    <w:rsid w:val="00F91924"/>
    <w:rsid w:val="00F97055"/>
    <w:rsid w:val="00FA503B"/>
    <w:rsid w:val="02FE05CB"/>
    <w:rsid w:val="0C180683"/>
    <w:rsid w:val="0DEB5F94"/>
    <w:rsid w:val="14F104B1"/>
    <w:rsid w:val="16B13A2D"/>
    <w:rsid w:val="177BE5C6"/>
    <w:rsid w:val="1C3789F8"/>
    <w:rsid w:val="1C69C0B7"/>
    <w:rsid w:val="23F6B083"/>
    <w:rsid w:val="31E037B6"/>
    <w:rsid w:val="381B8F6E"/>
    <w:rsid w:val="3AE1B9CE"/>
    <w:rsid w:val="3B8CB9B0"/>
    <w:rsid w:val="4738173E"/>
    <w:rsid w:val="47926A01"/>
    <w:rsid w:val="49D8C1FA"/>
    <w:rsid w:val="4A1259A7"/>
    <w:rsid w:val="4AEB0EF2"/>
    <w:rsid w:val="52C3195A"/>
    <w:rsid w:val="5FF2EEEF"/>
    <w:rsid w:val="6515159B"/>
    <w:rsid w:val="65AD200B"/>
    <w:rsid w:val="6B6D461C"/>
    <w:rsid w:val="6EDDFFBC"/>
    <w:rsid w:val="754A942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BDD7D"/>
  <w15:docId w15:val="{692630D1-3546-2B4E-8E7E-070313A5E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33A"/>
    <w:rPr>
      <w:rFonts w:ascii="Times New Roman" w:eastAsia="Times New Roman" w:hAnsi="Times New Roman" w:cs="Times New Roman"/>
    </w:rPr>
  </w:style>
  <w:style w:type="paragraph" w:styleId="Heading1">
    <w:name w:val="heading 1"/>
    <w:next w:val="Normal"/>
    <w:link w:val="Heading1Char"/>
    <w:uiPriority w:val="9"/>
    <w:qFormat/>
    <w:pPr>
      <w:keepNext/>
      <w:keepLines/>
      <w:spacing w:line="259" w:lineRule="auto"/>
      <w:ind w:left="101" w:hanging="10"/>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line="259" w:lineRule="auto"/>
      <w:ind w:left="101"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line="259" w:lineRule="auto"/>
      <w:ind w:left="101"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32"/>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TOC1">
    <w:name w:val="toc 1"/>
    <w:hidden/>
    <w:pPr>
      <w:spacing w:after="90" w:line="268" w:lineRule="auto"/>
      <w:ind w:left="106" w:right="25" w:firstLine="4"/>
    </w:pPr>
    <w:rPr>
      <w:rFonts w:ascii="Times New Roman" w:eastAsia="Times New Roman" w:hAnsi="Times New Roman" w:cs="Times New Roman"/>
      <w:color w:val="000000"/>
    </w:rPr>
  </w:style>
  <w:style w:type="paragraph" w:styleId="TOC2">
    <w:name w:val="toc 2"/>
    <w:hidden/>
    <w:pPr>
      <w:spacing w:after="90" w:line="268" w:lineRule="auto"/>
      <w:ind w:left="327" w:right="25" w:firstLine="4"/>
    </w:pPr>
    <w:rPr>
      <w:rFonts w:ascii="Times New Roman" w:eastAsia="Times New Roman" w:hAnsi="Times New Roman" w:cs="Times New Roman"/>
      <w:color w:val="000000"/>
    </w:rPr>
  </w:style>
  <w:style w:type="table" w:customStyle="1" w:styleId="TableGrid">
    <w:name w:val="TableGrid"/>
    <w:tblPr>
      <w:tblCellMar>
        <w:top w:w="0" w:type="dxa"/>
        <w:left w:w="0" w:type="dxa"/>
        <w:bottom w:w="0" w:type="dxa"/>
        <w:right w:w="0" w:type="dxa"/>
      </w:tblCellMar>
    </w:tblPr>
  </w:style>
  <w:style w:type="paragraph" w:styleId="NormalWeb">
    <w:name w:val="Normal (Web)"/>
    <w:basedOn w:val="Normal"/>
    <w:uiPriority w:val="99"/>
    <w:semiHidden/>
    <w:unhideWhenUsed/>
    <w:rsid w:val="00FA503B"/>
    <w:pPr>
      <w:spacing w:before="100" w:beforeAutospacing="1" w:after="100" w:afterAutospacing="1"/>
    </w:pPr>
  </w:style>
  <w:style w:type="paragraph" w:styleId="ListParagraph">
    <w:name w:val="List Paragraph"/>
    <w:basedOn w:val="Normal"/>
    <w:uiPriority w:val="34"/>
    <w:qFormat/>
    <w:rsid w:val="008443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952694">
      <w:bodyDiv w:val="1"/>
      <w:marLeft w:val="0"/>
      <w:marRight w:val="0"/>
      <w:marTop w:val="0"/>
      <w:marBottom w:val="0"/>
      <w:divBdr>
        <w:top w:val="none" w:sz="0" w:space="0" w:color="auto"/>
        <w:left w:val="none" w:sz="0" w:space="0" w:color="auto"/>
        <w:bottom w:val="none" w:sz="0" w:space="0" w:color="auto"/>
        <w:right w:val="none" w:sz="0" w:space="0" w:color="auto"/>
      </w:divBdr>
    </w:div>
    <w:div w:id="444036036">
      <w:bodyDiv w:val="1"/>
      <w:marLeft w:val="0"/>
      <w:marRight w:val="0"/>
      <w:marTop w:val="0"/>
      <w:marBottom w:val="0"/>
      <w:divBdr>
        <w:top w:val="none" w:sz="0" w:space="0" w:color="auto"/>
        <w:left w:val="none" w:sz="0" w:space="0" w:color="auto"/>
        <w:bottom w:val="none" w:sz="0" w:space="0" w:color="auto"/>
        <w:right w:val="none" w:sz="0" w:space="0" w:color="auto"/>
      </w:divBdr>
    </w:div>
    <w:div w:id="506141341">
      <w:bodyDiv w:val="1"/>
      <w:marLeft w:val="0"/>
      <w:marRight w:val="0"/>
      <w:marTop w:val="0"/>
      <w:marBottom w:val="0"/>
      <w:divBdr>
        <w:top w:val="none" w:sz="0" w:space="0" w:color="auto"/>
        <w:left w:val="none" w:sz="0" w:space="0" w:color="auto"/>
        <w:bottom w:val="none" w:sz="0" w:space="0" w:color="auto"/>
        <w:right w:val="none" w:sz="0" w:space="0" w:color="auto"/>
      </w:divBdr>
    </w:div>
    <w:div w:id="517504067">
      <w:bodyDiv w:val="1"/>
      <w:marLeft w:val="0"/>
      <w:marRight w:val="0"/>
      <w:marTop w:val="0"/>
      <w:marBottom w:val="0"/>
      <w:divBdr>
        <w:top w:val="none" w:sz="0" w:space="0" w:color="auto"/>
        <w:left w:val="none" w:sz="0" w:space="0" w:color="auto"/>
        <w:bottom w:val="none" w:sz="0" w:space="0" w:color="auto"/>
        <w:right w:val="none" w:sz="0" w:space="0" w:color="auto"/>
      </w:divBdr>
    </w:div>
    <w:div w:id="578902611">
      <w:bodyDiv w:val="1"/>
      <w:marLeft w:val="0"/>
      <w:marRight w:val="0"/>
      <w:marTop w:val="0"/>
      <w:marBottom w:val="0"/>
      <w:divBdr>
        <w:top w:val="none" w:sz="0" w:space="0" w:color="auto"/>
        <w:left w:val="none" w:sz="0" w:space="0" w:color="auto"/>
        <w:bottom w:val="none" w:sz="0" w:space="0" w:color="auto"/>
        <w:right w:val="none" w:sz="0" w:space="0" w:color="auto"/>
      </w:divBdr>
    </w:div>
    <w:div w:id="614217967">
      <w:bodyDiv w:val="1"/>
      <w:marLeft w:val="0"/>
      <w:marRight w:val="0"/>
      <w:marTop w:val="0"/>
      <w:marBottom w:val="0"/>
      <w:divBdr>
        <w:top w:val="none" w:sz="0" w:space="0" w:color="auto"/>
        <w:left w:val="none" w:sz="0" w:space="0" w:color="auto"/>
        <w:bottom w:val="none" w:sz="0" w:space="0" w:color="auto"/>
        <w:right w:val="none" w:sz="0" w:space="0" w:color="auto"/>
      </w:divBdr>
    </w:div>
    <w:div w:id="803350407">
      <w:bodyDiv w:val="1"/>
      <w:marLeft w:val="0"/>
      <w:marRight w:val="0"/>
      <w:marTop w:val="0"/>
      <w:marBottom w:val="0"/>
      <w:divBdr>
        <w:top w:val="none" w:sz="0" w:space="0" w:color="auto"/>
        <w:left w:val="none" w:sz="0" w:space="0" w:color="auto"/>
        <w:bottom w:val="none" w:sz="0" w:space="0" w:color="auto"/>
        <w:right w:val="none" w:sz="0" w:space="0" w:color="auto"/>
      </w:divBdr>
    </w:div>
    <w:div w:id="888766046">
      <w:bodyDiv w:val="1"/>
      <w:marLeft w:val="0"/>
      <w:marRight w:val="0"/>
      <w:marTop w:val="0"/>
      <w:marBottom w:val="0"/>
      <w:divBdr>
        <w:top w:val="none" w:sz="0" w:space="0" w:color="auto"/>
        <w:left w:val="none" w:sz="0" w:space="0" w:color="auto"/>
        <w:bottom w:val="none" w:sz="0" w:space="0" w:color="auto"/>
        <w:right w:val="none" w:sz="0" w:space="0" w:color="auto"/>
      </w:divBdr>
    </w:div>
    <w:div w:id="1127118342">
      <w:bodyDiv w:val="1"/>
      <w:marLeft w:val="0"/>
      <w:marRight w:val="0"/>
      <w:marTop w:val="0"/>
      <w:marBottom w:val="0"/>
      <w:divBdr>
        <w:top w:val="none" w:sz="0" w:space="0" w:color="auto"/>
        <w:left w:val="none" w:sz="0" w:space="0" w:color="auto"/>
        <w:bottom w:val="none" w:sz="0" w:space="0" w:color="auto"/>
        <w:right w:val="none" w:sz="0" w:space="0" w:color="auto"/>
      </w:divBdr>
    </w:div>
    <w:div w:id="1166943751">
      <w:bodyDiv w:val="1"/>
      <w:marLeft w:val="0"/>
      <w:marRight w:val="0"/>
      <w:marTop w:val="0"/>
      <w:marBottom w:val="0"/>
      <w:divBdr>
        <w:top w:val="none" w:sz="0" w:space="0" w:color="auto"/>
        <w:left w:val="none" w:sz="0" w:space="0" w:color="auto"/>
        <w:bottom w:val="none" w:sz="0" w:space="0" w:color="auto"/>
        <w:right w:val="none" w:sz="0" w:space="0" w:color="auto"/>
      </w:divBdr>
    </w:div>
    <w:div w:id="1295794765">
      <w:bodyDiv w:val="1"/>
      <w:marLeft w:val="0"/>
      <w:marRight w:val="0"/>
      <w:marTop w:val="0"/>
      <w:marBottom w:val="0"/>
      <w:divBdr>
        <w:top w:val="none" w:sz="0" w:space="0" w:color="auto"/>
        <w:left w:val="none" w:sz="0" w:space="0" w:color="auto"/>
        <w:bottom w:val="none" w:sz="0" w:space="0" w:color="auto"/>
        <w:right w:val="none" w:sz="0" w:space="0" w:color="auto"/>
      </w:divBdr>
    </w:div>
    <w:div w:id="1385252374">
      <w:bodyDiv w:val="1"/>
      <w:marLeft w:val="0"/>
      <w:marRight w:val="0"/>
      <w:marTop w:val="0"/>
      <w:marBottom w:val="0"/>
      <w:divBdr>
        <w:top w:val="none" w:sz="0" w:space="0" w:color="auto"/>
        <w:left w:val="none" w:sz="0" w:space="0" w:color="auto"/>
        <w:bottom w:val="none" w:sz="0" w:space="0" w:color="auto"/>
        <w:right w:val="none" w:sz="0" w:space="0" w:color="auto"/>
      </w:divBdr>
    </w:div>
    <w:div w:id="1428191359">
      <w:bodyDiv w:val="1"/>
      <w:marLeft w:val="0"/>
      <w:marRight w:val="0"/>
      <w:marTop w:val="0"/>
      <w:marBottom w:val="0"/>
      <w:divBdr>
        <w:top w:val="none" w:sz="0" w:space="0" w:color="auto"/>
        <w:left w:val="none" w:sz="0" w:space="0" w:color="auto"/>
        <w:bottom w:val="none" w:sz="0" w:space="0" w:color="auto"/>
        <w:right w:val="none" w:sz="0" w:space="0" w:color="auto"/>
      </w:divBdr>
    </w:div>
    <w:div w:id="1467166495">
      <w:bodyDiv w:val="1"/>
      <w:marLeft w:val="0"/>
      <w:marRight w:val="0"/>
      <w:marTop w:val="0"/>
      <w:marBottom w:val="0"/>
      <w:divBdr>
        <w:top w:val="none" w:sz="0" w:space="0" w:color="auto"/>
        <w:left w:val="none" w:sz="0" w:space="0" w:color="auto"/>
        <w:bottom w:val="none" w:sz="0" w:space="0" w:color="auto"/>
        <w:right w:val="none" w:sz="0" w:space="0" w:color="auto"/>
      </w:divBdr>
    </w:div>
    <w:div w:id="1677883908">
      <w:bodyDiv w:val="1"/>
      <w:marLeft w:val="0"/>
      <w:marRight w:val="0"/>
      <w:marTop w:val="0"/>
      <w:marBottom w:val="0"/>
      <w:divBdr>
        <w:top w:val="none" w:sz="0" w:space="0" w:color="auto"/>
        <w:left w:val="none" w:sz="0" w:space="0" w:color="auto"/>
        <w:bottom w:val="none" w:sz="0" w:space="0" w:color="auto"/>
        <w:right w:val="none" w:sz="0" w:space="0" w:color="auto"/>
      </w:divBdr>
    </w:div>
    <w:div w:id="1887568038">
      <w:bodyDiv w:val="1"/>
      <w:marLeft w:val="0"/>
      <w:marRight w:val="0"/>
      <w:marTop w:val="0"/>
      <w:marBottom w:val="0"/>
      <w:divBdr>
        <w:top w:val="none" w:sz="0" w:space="0" w:color="auto"/>
        <w:left w:val="none" w:sz="0" w:space="0" w:color="auto"/>
        <w:bottom w:val="none" w:sz="0" w:space="0" w:color="auto"/>
        <w:right w:val="none" w:sz="0" w:space="0" w:color="auto"/>
      </w:divBdr>
    </w:div>
    <w:div w:id="1985040359">
      <w:bodyDiv w:val="1"/>
      <w:marLeft w:val="0"/>
      <w:marRight w:val="0"/>
      <w:marTop w:val="0"/>
      <w:marBottom w:val="0"/>
      <w:divBdr>
        <w:top w:val="none" w:sz="0" w:space="0" w:color="auto"/>
        <w:left w:val="none" w:sz="0" w:space="0" w:color="auto"/>
        <w:bottom w:val="none" w:sz="0" w:space="0" w:color="auto"/>
        <w:right w:val="none" w:sz="0" w:space="0" w:color="auto"/>
      </w:divBdr>
    </w:div>
    <w:div w:id="2095201367">
      <w:bodyDiv w:val="1"/>
      <w:marLeft w:val="0"/>
      <w:marRight w:val="0"/>
      <w:marTop w:val="0"/>
      <w:marBottom w:val="0"/>
      <w:divBdr>
        <w:top w:val="none" w:sz="0" w:space="0" w:color="auto"/>
        <w:left w:val="none" w:sz="0" w:space="0" w:color="auto"/>
        <w:bottom w:val="none" w:sz="0" w:space="0" w:color="auto"/>
        <w:right w:val="none" w:sz="0" w:space="0" w:color="auto"/>
      </w:divBdr>
    </w:div>
    <w:div w:id="2113474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nursing.queensu.ca/source/Academic%20Regulations%202020-2021%20FINAL%2020201001.pdf" TargetMode="External"/><Relationship Id="rId18" Type="http://schemas.openxmlformats.org/officeDocument/2006/relationships/hyperlink" Target="https://nursing.queensu.ca/source/Academic%20Regulations%202020-2021%20FINAL%2020201001.pdf" TargetMode="External"/><Relationship Id="rId26" Type="http://schemas.openxmlformats.org/officeDocument/2006/relationships/hyperlink" Target="https://www.queensu.ca/indigenous/land-acknowledgement" TargetMode="External"/><Relationship Id="rId3" Type="http://schemas.openxmlformats.org/officeDocument/2006/relationships/styles" Target="styles.xml"/><Relationship Id="rId21" Type="http://schemas.openxmlformats.org/officeDocument/2006/relationships/hyperlink" Target="https://www.queensu.ca/encyclopedia/t/traditional-territorie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queensu.ca/secretariat/sites/webpublish.queensu.ca.uslcwww/files/files/policies/board/StudentCodeOfConduct.pdf" TargetMode="External"/><Relationship Id="rId17" Type="http://schemas.openxmlformats.org/officeDocument/2006/relationships/hyperlink" Target="https://nursing.queensu.ca/source/Academic%20Regulations%202020-2021%20FINAL%2020201001.pdf" TargetMode="External"/><Relationship Id="rId25" Type="http://schemas.openxmlformats.org/officeDocument/2006/relationships/hyperlink" Target="https://www.queensu.ca/indigenous/land-acknowledgemen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ursing.queensu.ca/source/Academic%20Regulations%202020-2021%20FINAL%2020201001.pdf" TargetMode="External"/><Relationship Id="rId20" Type="http://schemas.openxmlformats.org/officeDocument/2006/relationships/hyperlink" Target="https://www.queensu.ca/encyclopedia/t/traditional-territories" TargetMode="External"/><Relationship Id="rId29" Type="http://schemas.openxmlformats.org/officeDocument/2006/relationships/hyperlink" Target="https://www.queensu.ca/secretariat/sites/uslcwww/files/uploaded_files/policies/board/StudentCodeOfConduc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eensu.ca/secretariat/sites/webpublish.queensu.ca.uslcwww/files/files/policies/board/StudentCodeOfConduct.pdf" TargetMode="External"/><Relationship Id="rId24" Type="http://schemas.openxmlformats.org/officeDocument/2006/relationships/hyperlink" Target="https://www.queensu.ca/encyclopedia/t/traditional-territories"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nursing.queensu.ca/source/Academic%20Regulations%202020-2021%20FINAL%2020201001.pdf" TargetMode="External"/><Relationship Id="rId23" Type="http://schemas.openxmlformats.org/officeDocument/2006/relationships/hyperlink" Target="https://www.queensu.ca/encyclopedia/t/traditional-territories" TargetMode="External"/><Relationship Id="rId28" Type="http://schemas.openxmlformats.org/officeDocument/2006/relationships/hyperlink" Target="https://www.queensu.ca/secretariat/sites/uslcwww/files/uploaded_files/policies/board/StudentCodeOfConduct.pdf" TargetMode="External"/><Relationship Id="rId10" Type="http://schemas.openxmlformats.org/officeDocument/2006/relationships/hyperlink" Target="https://www.queensu.ca/secretariat/sites/webpublish.queensu.ca.uslcwww/files/files/policies/board/StudentCodeOfConduct.pdf" TargetMode="External"/><Relationship Id="rId19" Type="http://schemas.openxmlformats.org/officeDocument/2006/relationships/hyperlink" Target="https://www.queensu.ca/encyclopedia/t/traditional-territories"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queensu.ca/secretariat/sites/webpublish.queensu.ca.uslcwww/files/files/policies/board/StudentCodeOfConduct.pdf" TargetMode="External"/><Relationship Id="rId14" Type="http://schemas.openxmlformats.org/officeDocument/2006/relationships/hyperlink" Target="https://nursing.queensu.ca/source/Academic%20Regulations%202020-2021%20FINAL%2020201001.pdf" TargetMode="External"/><Relationship Id="rId22" Type="http://schemas.openxmlformats.org/officeDocument/2006/relationships/hyperlink" Target="https://www.queensu.ca/encyclopedia/t/traditional-territories" TargetMode="External"/><Relationship Id="rId27" Type="http://schemas.openxmlformats.org/officeDocument/2006/relationships/image" Target="media/image2.jpg"/><Relationship Id="rId30" Type="http://schemas.openxmlformats.org/officeDocument/2006/relationships/footer" Target="footer1.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3781D-6945-46B6-A919-336764145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7446</Words>
  <Characters>39018</Characters>
  <Application>Microsoft Office Word</Application>
  <DocSecurity>0</DocSecurity>
  <Lines>1026</Lines>
  <Paragraphs>580</Paragraphs>
  <ScaleCrop>false</ScaleCrop>
  <Company/>
  <LinksUpToDate>false</LinksUpToDate>
  <CharactersWithSpaces>45884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Akbari</dc:creator>
  <cp:keywords/>
  <cp:lastModifiedBy>Ling Lu</cp:lastModifiedBy>
  <cp:revision>2</cp:revision>
  <dcterms:created xsi:type="dcterms:W3CDTF">2026-03-02T02:52:00Z</dcterms:created>
  <dcterms:modified xsi:type="dcterms:W3CDTF">2026-03-02T02:52:00Z</dcterms:modified>
</cp:coreProperties>
</file>